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346" w:type="dxa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786"/>
      </w:tblGrid>
      <w:tr w:rsidR="00D87273" w14:paraId="6E776497" w14:textId="77777777" w:rsidTr="00973953">
        <w:trPr>
          <w:trHeight w:val="254"/>
        </w:trPr>
        <w:tc>
          <w:tcPr>
            <w:tcW w:w="4560" w:type="dxa"/>
          </w:tcPr>
          <w:p w14:paraId="713FCFE3" w14:textId="77777777" w:rsidR="00D87273" w:rsidRPr="00A3058E" w:rsidRDefault="00D87273" w:rsidP="00A3058E">
            <w:pPr>
              <w:ind w:left="2580" w:hanging="2580"/>
              <w:rPr>
                <w:b/>
                <w:bCs/>
              </w:rPr>
            </w:pPr>
          </w:p>
        </w:tc>
        <w:tc>
          <w:tcPr>
            <w:tcW w:w="5786" w:type="dxa"/>
          </w:tcPr>
          <w:p w14:paraId="38173C77" w14:textId="77777777" w:rsidR="00D87273" w:rsidRDefault="00D87273" w:rsidP="00816BB4">
            <w:pPr>
              <w:rPr>
                <w:noProof/>
              </w:rPr>
            </w:pPr>
          </w:p>
        </w:tc>
      </w:tr>
      <w:tr w:rsidR="00C7092A" w14:paraId="01963F87" w14:textId="77777777" w:rsidTr="00973953">
        <w:trPr>
          <w:trHeight w:val="254"/>
        </w:trPr>
        <w:tc>
          <w:tcPr>
            <w:tcW w:w="4560" w:type="dxa"/>
          </w:tcPr>
          <w:p w14:paraId="4A1A41B7" w14:textId="77777777" w:rsidR="00C7092A" w:rsidRPr="00A3058E" w:rsidRDefault="00C7092A" w:rsidP="00A3058E">
            <w:pPr>
              <w:ind w:left="2580" w:hanging="2580"/>
              <w:rPr>
                <w:b/>
                <w:bCs/>
              </w:rPr>
            </w:pPr>
          </w:p>
        </w:tc>
        <w:tc>
          <w:tcPr>
            <w:tcW w:w="5786" w:type="dxa"/>
          </w:tcPr>
          <w:p w14:paraId="6C57DBC0" w14:textId="77777777" w:rsidR="00C7092A" w:rsidRDefault="00C7092A" w:rsidP="00816BB4">
            <w:pPr>
              <w:rPr>
                <w:noProof/>
              </w:rPr>
            </w:pPr>
          </w:p>
        </w:tc>
      </w:tr>
      <w:tr w:rsidR="00130F1C" w14:paraId="6651CB96" w14:textId="77777777" w:rsidTr="00973953">
        <w:trPr>
          <w:trHeight w:val="254"/>
        </w:trPr>
        <w:tc>
          <w:tcPr>
            <w:tcW w:w="4560" w:type="dxa"/>
          </w:tcPr>
          <w:p w14:paraId="0BA76C21" w14:textId="77777777" w:rsidR="00130F1C" w:rsidRPr="00A3058E" w:rsidRDefault="00130F1C" w:rsidP="00A3058E">
            <w:pPr>
              <w:ind w:left="2580" w:hanging="2580"/>
              <w:rPr>
                <w:b/>
                <w:bCs/>
              </w:rPr>
            </w:pPr>
          </w:p>
        </w:tc>
        <w:tc>
          <w:tcPr>
            <w:tcW w:w="5786" w:type="dxa"/>
          </w:tcPr>
          <w:p w14:paraId="30EBEF8D" w14:textId="77777777" w:rsidR="00130F1C" w:rsidRDefault="00130F1C" w:rsidP="00816BB4">
            <w:pPr>
              <w:rPr>
                <w:noProof/>
              </w:rPr>
            </w:pPr>
          </w:p>
        </w:tc>
      </w:tr>
      <w:tr w:rsidR="00A3058E" w14:paraId="202E3B32" w14:textId="77777777" w:rsidTr="00973953">
        <w:trPr>
          <w:trHeight w:val="254"/>
        </w:trPr>
        <w:tc>
          <w:tcPr>
            <w:tcW w:w="4560" w:type="dxa"/>
          </w:tcPr>
          <w:p w14:paraId="256FBFDD" w14:textId="089BBD05" w:rsidR="00A3058E" w:rsidRPr="00636842" w:rsidRDefault="00A3058E" w:rsidP="00A3058E">
            <w:pPr>
              <w:ind w:left="2580" w:hanging="2580"/>
              <w:rPr>
                <w:rFonts w:ascii="Times New Roman" w:hAnsi="Times New Roman" w:cs="Times New Roman"/>
                <w:b/>
                <w:bCs/>
              </w:rPr>
            </w:pPr>
            <w:r w:rsidRPr="00636842">
              <w:rPr>
                <w:rFonts w:ascii="Times New Roman" w:hAnsi="Times New Roman" w:cs="Times New Roman"/>
                <w:b/>
                <w:bCs/>
              </w:rPr>
              <w:t>18 марта 2021 г.</w:t>
            </w:r>
          </w:p>
          <w:p w14:paraId="4B204F96" w14:textId="3F122062" w:rsidR="00A3058E" w:rsidRPr="00636842" w:rsidRDefault="00A3058E" w:rsidP="00A3058E">
            <w:pPr>
              <w:ind w:left="2580" w:hanging="2580"/>
              <w:rPr>
                <w:rFonts w:ascii="Times New Roman" w:hAnsi="Times New Roman" w:cs="Times New Roman"/>
                <w:b/>
                <w:bCs/>
              </w:rPr>
            </w:pPr>
            <w:r w:rsidRPr="00636842">
              <w:rPr>
                <w:rFonts w:ascii="Times New Roman" w:hAnsi="Times New Roman" w:cs="Times New Roman"/>
                <w:b/>
                <w:bCs/>
              </w:rPr>
              <w:t>Конгресс-центра "Армада"</w:t>
            </w:r>
            <w:r w:rsidR="00BF1E74">
              <w:rPr>
                <w:rFonts w:ascii="Times New Roman" w:hAnsi="Times New Roman" w:cs="Times New Roman"/>
                <w:b/>
                <w:bCs/>
              </w:rPr>
              <w:t xml:space="preserve"> зал </w:t>
            </w:r>
            <w:r w:rsidR="00B24336">
              <w:rPr>
                <w:rFonts w:ascii="Times New Roman" w:hAnsi="Times New Roman" w:cs="Times New Roman"/>
                <w:b/>
                <w:bCs/>
              </w:rPr>
              <w:t>«</w:t>
            </w:r>
            <w:r w:rsidR="00BF1E74">
              <w:rPr>
                <w:rFonts w:ascii="Times New Roman" w:hAnsi="Times New Roman" w:cs="Times New Roman"/>
                <w:b/>
                <w:bCs/>
              </w:rPr>
              <w:t>Гелиос</w:t>
            </w:r>
            <w:r w:rsidR="00B2433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D8843C6" w14:textId="77777777" w:rsidR="00FE30DD" w:rsidRDefault="00A3058E" w:rsidP="00FE30DD">
            <w:pPr>
              <w:ind w:left="2580" w:hanging="2580"/>
              <w:rPr>
                <w:rFonts w:ascii="Times New Roman" w:hAnsi="Times New Roman" w:cs="Times New Roman"/>
                <w:b/>
                <w:bCs/>
              </w:rPr>
            </w:pPr>
            <w:r w:rsidRPr="00636842">
              <w:rPr>
                <w:rFonts w:ascii="Times New Roman" w:hAnsi="Times New Roman" w:cs="Times New Roman"/>
                <w:b/>
                <w:bCs/>
              </w:rPr>
              <w:t xml:space="preserve">Время: </w:t>
            </w:r>
            <w:r w:rsidR="003F5C21" w:rsidRPr="00636842">
              <w:rPr>
                <w:rFonts w:ascii="Times New Roman" w:hAnsi="Times New Roman" w:cs="Times New Roman"/>
                <w:b/>
                <w:bCs/>
              </w:rPr>
              <w:t>16:00</w:t>
            </w:r>
            <w:r w:rsidRPr="006368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5C21" w:rsidRPr="00636842">
              <w:rPr>
                <w:rFonts w:ascii="Times New Roman" w:hAnsi="Times New Roman" w:cs="Times New Roman"/>
                <w:b/>
                <w:bCs/>
              </w:rPr>
              <w:t>–</w:t>
            </w:r>
            <w:r w:rsidRPr="006368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78E7" w:rsidRPr="00BF1E74">
              <w:rPr>
                <w:rFonts w:ascii="Times New Roman" w:hAnsi="Times New Roman" w:cs="Times New Roman"/>
                <w:b/>
                <w:bCs/>
              </w:rPr>
              <w:t>18</w:t>
            </w:r>
            <w:r w:rsidR="009E78E7">
              <w:rPr>
                <w:rFonts w:ascii="Times New Roman" w:hAnsi="Times New Roman" w:cs="Times New Roman"/>
                <w:b/>
                <w:bCs/>
              </w:rPr>
              <w:t>:</w:t>
            </w:r>
            <w:r w:rsidR="009E78E7" w:rsidRPr="00BF1E74">
              <w:rPr>
                <w:rFonts w:ascii="Times New Roman" w:hAnsi="Times New Roman" w:cs="Times New Roman"/>
                <w:b/>
                <w:bCs/>
              </w:rPr>
              <w:t>00</w:t>
            </w:r>
            <w:r w:rsidR="00FE30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882811" w14:textId="697CA30E" w:rsidR="00BF1E74" w:rsidRPr="00FE30DD" w:rsidRDefault="00BF1E74" w:rsidP="00FE30DD">
            <w:pPr>
              <w:ind w:left="2580" w:hanging="25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86" w:type="dxa"/>
          </w:tcPr>
          <w:p w14:paraId="7675CC5E" w14:textId="253C829E" w:rsidR="00A3058E" w:rsidRDefault="00A3058E" w:rsidP="00816BB4">
            <w:r>
              <w:rPr>
                <w:noProof/>
              </w:rPr>
              <w:drawing>
                <wp:inline distT="0" distB="0" distL="0" distR="0" wp14:anchorId="1D6BA8AA" wp14:editId="3305AC16">
                  <wp:extent cx="2124075" cy="13803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395" cy="140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4F3D5" w14:textId="19AF4F49" w:rsidR="00A3058E" w:rsidRPr="00636842" w:rsidRDefault="00A3058E" w:rsidP="00A3058E">
      <w:pPr>
        <w:rPr>
          <w:rFonts w:ascii="Times New Roman" w:hAnsi="Times New Roman" w:cs="Times New Roman"/>
        </w:rPr>
      </w:pPr>
    </w:p>
    <w:p w14:paraId="3B0452C1" w14:textId="2A2342BC" w:rsidR="00636842" w:rsidRPr="00E72E92" w:rsidRDefault="00636842" w:rsidP="00636842">
      <w:pPr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>Цель мероприятия</w:t>
      </w:r>
      <w:r w:rsidR="007769F0" w:rsidRPr="00E72E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69F0" w:rsidRPr="00E72E92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E72E92">
        <w:rPr>
          <w:rFonts w:ascii="Times New Roman" w:hAnsi="Times New Roman" w:cs="Times New Roman"/>
          <w:sz w:val="28"/>
          <w:szCs w:val="28"/>
        </w:rPr>
        <w:t xml:space="preserve"> с цифровыми решениями на примере внедренных успешных кейсов на предприятиях России. Показать преимущества и экономическую выгоду от внедрения цифровых решений. </w:t>
      </w:r>
    </w:p>
    <w:p w14:paraId="2FE78491" w14:textId="77777777" w:rsidR="00636842" w:rsidRPr="00E72E92" w:rsidRDefault="00636842" w:rsidP="00636842">
      <w:pPr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sz w:val="28"/>
          <w:szCs w:val="28"/>
        </w:rPr>
        <w:t>Как выстоять и победить в цифровой гонке в быстроменяющемся мире?</w:t>
      </w:r>
    </w:p>
    <w:p w14:paraId="5FD568F8" w14:textId="77777777" w:rsidR="00636842" w:rsidRPr="00E72E92" w:rsidRDefault="00636842" w:rsidP="00636842">
      <w:pPr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  <w:r w:rsidRPr="00E72E92">
        <w:rPr>
          <w:rFonts w:ascii="Times New Roman" w:hAnsi="Times New Roman" w:cs="Times New Roman"/>
          <w:sz w:val="28"/>
          <w:szCs w:val="28"/>
        </w:rPr>
        <w:t xml:space="preserve"> ориентирована на руководителей/учредителей крупных промышленных и производственных предприятий Оренбургской области, принимающих управленческие решения по формированию стратегии развития своих компаний.</w:t>
      </w:r>
    </w:p>
    <w:p w14:paraId="1928D813" w14:textId="77777777" w:rsidR="00636842" w:rsidRPr="00E72E92" w:rsidRDefault="00636842" w:rsidP="00636842">
      <w:pPr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Pr="00E72E92">
        <w:rPr>
          <w:rFonts w:ascii="Times New Roman" w:hAnsi="Times New Roman" w:cs="Times New Roman"/>
          <w:sz w:val="28"/>
          <w:szCs w:val="28"/>
        </w:rPr>
        <w:t>обсудят вопросы цифровой зрелости и перспективы цифровой трансформации в России.</w:t>
      </w:r>
    </w:p>
    <w:p w14:paraId="75815CB0" w14:textId="1BF60061" w:rsidR="00636842" w:rsidRDefault="00636842" w:rsidP="00636842">
      <w:pPr>
        <w:rPr>
          <w:rFonts w:ascii="Times New Roman" w:hAnsi="Times New Roman" w:cs="Times New Roman"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>Разработчики познакомят</w:t>
      </w:r>
      <w:r w:rsidRPr="00E72E92">
        <w:rPr>
          <w:rFonts w:ascii="Times New Roman" w:hAnsi="Times New Roman" w:cs="Times New Roman"/>
          <w:sz w:val="28"/>
          <w:szCs w:val="28"/>
        </w:rPr>
        <w:t xml:space="preserve"> участников с передовыми цифровыми решениями отечественных разработчиков на примере внедренных успешных практик на предприятиях России по повышению операционной эффективности, конкурентоспособности продуктов и услуг, качества бизнес-решений и прозрачности бизнес-процессов внутри предприятия, а также уровня «жизнеспособности» компании и быстрой реакции на изменение внешних условий</w:t>
      </w:r>
    </w:p>
    <w:p w14:paraId="477943FB" w14:textId="37EF1B96" w:rsidR="00E72E92" w:rsidRPr="00E72E92" w:rsidRDefault="00E72E92" w:rsidP="006368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ПРОГРАММА</w:t>
      </w:r>
    </w:p>
    <w:p w14:paraId="5E303B11" w14:textId="51B9C6D8" w:rsidR="00816BB4" w:rsidRPr="00E72E92" w:rsidRDefault="00136C8A" w:rsidP="006368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92">
        <w:rPr>
          <w:rFonts w:ascii="Times New Roman" w:hAnsi="Times New Roman" w:cs="Times New Roman"/>
          <w:b/>
          <w:bCs/>
          <w:sz w:val="28"/>
          <w:szCs w:val="28"/>
        </w:rPr>
        <w:t xml:space="preserve"> «Цифровая трансформация на предприятиях: управление производственными процессами в режиме реального времени</w:t>
      </w:r>
    </w:p>
    <w:p w14:paraId="6DE506B1" w14:textId="1BF97394" w:rsidR="002B642C" w:rsidRPr="00636842" w:rsidRDefault="002B642C" w:rsidP="0063684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65597079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072"/>
      </w:tblGrid>
      <w:tr w:rsidR="00D929FD" w:rsidRPr="00636842" w14:paraId="0AC96FDF" w14:textId="77777777" w:rsidTr="00D929FD">
        <w:trPr>
          <w:trHeight w:val="19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04E" w14:textId="30EAC596" w:rsidR="00D929FD" w:rsidRPr="00D929FD" w:rsidRDefault="00D929FD" w:rsidP="006A2B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16:00-16:15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637" w14:textId="7F9FF2B1" w:rsidR="00D929FD" w:rsidRPr="00D929FD" w:rsidRDefault="00D929FD" w:rsidP="00B2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Модератор: </w:t>
            </w:r>
          </w:p>
          <w:p w14:paraId="78ADBB49" w14:textId="5B1BA40F" w:rsidR="00D929FD" w:rsidRDefault="00FA2BF2" w:rsidP="00B2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2B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Кулаков Дмитрий Николаевич – </w:t>
            </w:r>
            <w:r w:rsidRPr="00A351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промышленности и энергетики Оренбургской области</w:t>
            </w:r>
          </w:p>
          <w:p w14:paraId="4E71AA97" w14:textId="77777777" w:rsidR="00A3519B" w:rsidRPr="00D929FD" w:rsidRDefault="00A3519B" w:rsidP="00B2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2FB4408" w14:textId="77777777" w:rsidR="00D929FD" w:rsidRPr="00D929FD" w:rsidRDefault="00D929FD" w:rsidP="00B243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Приветственное слово: </w:t>
            </w:r>
          </w:p>
          <w:p w14:paraId="57CEF1B4" w14:textId="1C08ED43" w:rsid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Левинсон Наталья </w:t>
            </w:r>
            <w:proofErr w:type="spellStart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Лазаревна</w:t>
            </w:r>
            <w:proofErr w:type="spellEnd"/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. вице-губернатора заместителя председателя Правительства Оренбургской области по экономической и инвестиционной политике Оренбургской области</w:t>
            </w:r>
          </w:p>
          <w:p w14:paraId="1D82E235" w14:textId="77777777" w:rsidR="00321156" w:rsidRPr="00D929FD" w:rsidRDefault="00321156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CDD129" w14:textId="6F21BD5B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Бородин Андрей Владимирович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министр промышленности и энергетики Оренбургской области</w:t>
            </w:r>
          </w:p>
          <w:p w14:paraId="4B18D5FD" w14:textId="77777777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9B3FE1" w14:textId="534FF11D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Толпейкин</w:t>
            </w:r>
            <w:proofErr w:type="spellEnd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Денис Владимирович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министр цифрового развития и связи Оренбургской области</w:t>
            </w:r>
          </w:p>
          <w:p w14:paraId="3CE1D4CE" w14:textId="77777777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DC64EA" w14:textId="21772993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Вальтер Олег Александрович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по стратегическому развитию IT- компании «Алекс-Сервис»</w:t>
            </w:r>
          </w:p>
          <w:p w14:paraId="1576CB1F" w14:textId="35DEBBEE" w:rsidR="00D929FD" w:rsidRPr="00D929FD" w:rsidRDefault="00D929FD" w:rsidP="00357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9FD" w:rsidRPr="00636842" w14:paraId="3CC2B367" w14:textId="77777777" w:rsidTr="00D929FD">
        <w:trPr>
          <w:trHeight w:val="19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31B7" w14:textId="04658A59" w:rsidR="00D929FD" w:rsidRPr="00D929FD" w:rsidRDefault="00D929FD" w:rsidP="00462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16:15-16:45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837C" w14:textId="0F27E526" w:rsidR="00E72E92" w:rsidRPr="00E72E92" w:rsidRDefault="00E72E92" w:rsidP="002D7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72E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Перспективы цифровой трансформации в России</w:t>
            </w:r>
          </w:p>
          <w:p w14:paraId="602E9A68" w14:textId="77777777" w:rsidR="00E72E92" w:rsidRDefault="00E72E92" w:rsidP="002D7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B17DD4F" w14:textId="3CA525EB" w:rsidR="00D929FD" w:rsidRPr="00D929FD" w:rsidRDefault="00D929FD" w:rsidP="002D7E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Биленко Павел Николаевич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академический лидер, организатор международных модулей MBA и EMBA в Кремниевой Долине.</w:t>
            </w:r>
          </w:p>
          <w:p w14:paraId="3185E837" w14:textId="1A64321B" w:rsidR="00D929FD" w:rsidRDefault="00D929FD" w:rsidP="00D872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</w:t>
            </w:r>
            <w:r w:rsidR="004C0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«ТЕКНЕР»</w:t>
            </w:r>
          </w:p>
          <w:p w14:paraId="6FD94A19" w14:textId="77777777" w:rsidR="00E72E92" w:rsidRPr="00D929FD" w:rsidRDefault="00E72E92" w:rsidP="00D872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B41A1" w14:textId="29CF980D" w:rsidR="00D929FD" w:rsidRPr="00321156" w:rsidRDefault="00321156" w:rsidP="00B243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Перспективы цифровой трансформации и обзор российских технологий. Успешные реализованные проекты на предприятиях в региона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х».</w:t>
            </w:r>
          </w:p>
        </w:tc>
      </w:tr>
      <w:tr w:rsidR="00D929FD" w:rsidRPr="00636842" w14:paraId="36F9DAEB" w14:textId="77777777" w:rsidTr="00D929FD">
        <w:trPr>
          <w:trHeight w:val="19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C9A" w14:textId="606592BD" w:rsidR="00D929FD" w:rsidRPr="00D929FD" w:rsidRDefault="00D929FD" w:rsidP="00462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16:45-17:05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C29" w14:textId="41AA8448" w:rsidR="00E72E92" w:rsidRPr="002F3060" w:rsidRDefault="002F3060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F30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Цифровая зрелость на предприятиях в Оренбургской области</w:t>
            </w:r>
          </w:p>
          <w:p w14:paraId="48A6A8C3" w14:textId="77777777" w:rsidR="00E72E92" w:rsidRDefault="00E72E92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13D71A1" w14:textId="5AA038C0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Кулаков Дмитрий Николаевич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министра промышленности и энергетики Оренбургской области</w:t>
            </w:r>
          </w:p>
          <w:p w14:paraId="46D3AFC5" w14:textId="77777777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1BD80A" w14:textId="1EC9359F" w:rsidR="00D929FD" w:rsidRPr="00D929FD" w:rsidRDefault="00321156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Цифровая зрелость на предприятиях в Оренбургской области. Результаты обследования промышленных предприятий Оренбургской 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14:paraId="11B544A3" w14:textId="77777777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6BDB805" w14:textId="52AF8AAE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Поречный</w:t>
            </w:r>
            <w:proofErr w:type="spellEnd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Максим Сергеевич – </w:t>
            </w:r>
            <w:r w:rsidRPr="004C0C8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бизнес-трансформации ООО "Газпромнефть-Оренбург</w:t>
            </w:r>
          </w:p>
          <w:p w14:paraId="5E844623" w14:textId="77777777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2AF045A" w14:textId="667AEC32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"Цифровая трансформация в Газпромнефть-Оренбург"</w:t>
            </w:r>
          </w:p>
          <w:p w14:paraId="14C4259D" w14:textId="43E3BDA5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12EF32F8" w14:textId="45E376F1" w:rsidR="00D929FD" w:rsidRPr="00D929FD" w:rsidRDefault="00D929FD" w:rsidP="002D7E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Любимов Александр Иванович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C0C8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Управления ИТ ООО «Управляющая компания "ВОЛМА</w:t>
            </w:r>
          </w:p>
          <w:p w14:paraId="6D36FEBA" w14:textId="77777777" w:rsidR="00D929FD" w:rsidRPr="00D929FD" w:rsidRDefault="00D929FD" w:rsidP="002D7E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15D8E66D" w14:textId="77444A04" w:rsidR="00D929FD" w:rsidRPr="00D929FD" w:rsidRDefault="00321156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Цифровизация в системе управления логистическими процессами на предприятиях " ВОЛМА"</w:t>
            </w:r>
          </w:p>
          <w:p w14:paraId="3731BBEC" w14:textId="6B00B97D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9FD" w:rsidRPr="00636842" w14:paraId="3882496E" w14:textId="77777777" w:rsidTr="004C0C8C">
        <w:trPr>
          <w:trHeight w:val="1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3309" w14:textId="5926E4F0" w:rsidR="00D929FD" w:rsidRPr="00D929FD" w:rsidRDefault="00D929FD" w:rsidP="00462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>17:05-17:55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5FD" w14:textId="2F7618A3" w:rsidR="00D929FD" w:rsidRPr="00E72E92" w:rsidRDefault="00E72E92" w:rsidP="00636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72E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Цифровые решения от отечественных разработчиков </w:t>
            </w:r>
          </w:p>
          <w:p w14:paraId="609BF8AF" w14:textId="77777777" w:rsidR="00E72E92" w:rsidRPr="00D929FD" w:rsidRDefault="00E72E92" w:rsidP="00636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65D79" w14:textId="4954E51B" w:rsid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Азар Эльясович Измайлов</w:t>
            </w:r>
            <w:r w:rsidRPr="00D92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по развитию бизнеса MPI</w:t>
            </w:r>
          </w:p>
          <w:p w14:paraId="58E61E70" w14:textId="77777777" w:rsidR="00E72E92" w:rsidRPr="00D929FD" w:rsidRDefault="00E72E92" w:rsidP="006368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BC46EF" w14:textId="5AB1F756" w:rsidR="00D929FD" w:rsidRDefault="00321156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Управление производственными процессами в режиме реального времени. Реализованные кейсы отечественного разработчика программно-аппаратного комплекса MPI </w:t>
            </w:r>
            <w:proofErr w:type="spellStart"/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SupplyChain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».</w:t>
            </w:r>
          </w:p>
          <w:p w14:paraId="56400485" w14:textId="77777777" w:rsid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32673177" w14:textId="5B350D51" w:rsidR="00D929FD" w:rsidRPr="004C0C8C" w:rsidRDefault="00D929FD" w:rsidP="00D92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Б</w:t>
            </w:r>
            <w:r w:rsidR="006703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рченко</w:t>
            </w:r>
            <w:proofErr w:type="spellEnd"/>
            <w:r w:rsidRPr="00D92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Павел Викторович –</w:t>
            </w:r>
            <w:r w:rsidR="004C0C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2E92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в России и странах СНГ компании ROBIN</w:t>
            </w:r>
          </w:p>
          <w:p w14:paraId="3BE172B4" w14:textId="77777777" w:rsidR="00D929FD" w:rsidRPr="00D929FD" w:rsidRDefault="00D929FD" w:rsidP="00D929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14:paraId="1C45A6A1" w14:textId="2367DA9E" w:rsidR="00D929FD" w:rsidRPr="00D929FD" w:rsidRDefault="00321156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Технологии ROBIN для быстрой роботизации бизнес-процессов.  Оптимизация производственных процессов и автоматизация рутинных функций сотрудников. Опыт внедрения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</w:t>
            </w:r>
            <w:r w:rsidR="00D929FD" w:rsidRPr="00D929F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D929FD" w:rsidRPr="00636842" w14:paraId="7E31356F" w14:textId="77777777" w:rsidTr="00D929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C79D" w14:textId="445E0C93" w:rsidR="00D929FD" w:rsidRPr="00D929FD" w:rsidRDefault="00D929FD" w:rsidP="00D929FD">
            <w:pPr>
              <w:spacing w:after="0" w:line="240" w:lineRule="auto"/>
              <w:ind w:right="-5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17:55-18:00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1AA6" w14:textId="44B75C03" w:rsidR="00D929FD" w:rsidRPr="006F56C2" w:rsidRDefault="00D929FD" w:rsidP="00CA5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F56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Обсуждение. </w:t>
            </w:r>
            <w:r w:rsidR="006F56C2" w:rsidRPr="006F56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  <w:p w14:paraId="51C1DD40" w14:textId="7FCA7D0F" w:rsidR="00D929FD" w:rsidRPr="00D929FD" w:rsidRDefault="00D929FD" w:rsidP="006368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bookmarkEnd w:id="0"/>
    </w:tbl>
    <w:p w14:paraId="00D2C619" w14:textId="77777777" w:rsidR="00636842" w:rsidRPr="00636842" w:rsidRDefault="00636842" w:rsidP="00636842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iCs/>
          <w:lang w:eastAsia="ru-RU"/>
        </w:rPr>
      </w:pPr>
    </w:p>
    <w:sectPr w:rsidR="00636842" w:rsidRPr="00636842" w:rsidSect="00EB145C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0E93"/>
    <w:multiLevelType w:val="hybridMultilevel"/>
    <w:tmpl w:val="BAE21F82"/>
    <w:lvl w:ilvl="0" w:tplc="FE9C4C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74DC8"/>
    <w:multiLevelType w:val="hybridMultilevel"/>
    <w:tmpl w:val="0F7C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204A"/>
    <w:multiLevelType w:val="hybridMultilevel"/>
    <w:tmpl w:val="DFBE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7F"/>
    <w:rsid w:val="00016A50"/>
    <w:rsid w:val="00093F7D"/>
    <w:rsid w:val="000A1683"/>
    <w:rsid w:val="000E1F99"/>
    <w:rsid w:val="000F0710"/>
    <w:rsid w:val="00115F3F"/>
    <w:rsid w:val="00130F1C"/>
    <w:rsid w:val="00136C8A"/>
    <w:rsid w:val="0013746D"/>
    <w:rsid w:val="00165666"/>
    <w:rsid w:val="001C174D"/>
    <w:rsid w:val="001E59BB"/>
    <w:rsid w:val="00207470"/>
    <w:rsid w:val="00297966"/>
    <w:rsid w:val="002B642C"/>
    <w:rsid w:val="002D7E4A"/>
    <w:rsid w:val="002F3060"/>
    <w:rsid w:val="003003C5"/>
    <w:rsid w:val="00300CA4"/>
    <w:rsid w:val="00321156"/>
    <w:rsid w:val="00340C50"/>
    <w:rsid w:val="003577CC"/>
    <w:rsid w:val="003758DF"/>
    <w:rsid w:val="003966E6"/>
    <w:rsid w:val="003F29AE"/>
    <w:rsid w:val="003F5C21"/>
    <w:rsid w:val="00423CEF"/>
    <w:rsid w:val="0043673B"/>
    <w:rsid w:val="00462B32"/>
    <w:rsid w:val="004C0C8C"/>
    <w:rsid w:val="0061037F"/>
    <w:rsid w:val="00621436"/>
    <w:rsid w:val="00636842"/>
    <w:rsid w:val="006703B3"/>
    <w:rsid w:val="006A2B89"/>
    <w:rsid w:val="006F56C2"/>
    <w:rsid w:val="00733EC7"/>
    <w:rsid w:val="007769F0"/>
    <w:rsid w:val="00792FBE"/>
    <w:rsid w:val="007C0D23"/>
    <w:rsid w:val="007E0222"/>
    <w:rsid w:val="00816BB4"/>
    <w:rsid w:val="00877319"/>
    <w:rsid w:val="00946E9B"/>
    <w:rsid w:val="00973953"/>
    <w:rsid w:val="009B6314"/>
    <w:rsid w:val="009E78E7"/>
    <w:rsid w:val="00A3058E"/>
    <w:rsid w:val="00A3519B"/>
    <w:rsid w:val="00AC3523"/>
    <w:rsid w:val="00AE1D18"/>
    <w:rsid w:val="00B24336"/>
    <w:rsid w:val="00B87656"/>
    <w:rsid w:val="00BA699A"/>
    <w:rsid w:val="00BE549D"/>
    <w:rsid w:val="00BF1E74"/>
    <w:rsid w:val="00C05260"/>
    <w:rsid w:val="00C06C89"/>
    <w:rsid w:val="00C7092A"/>
    <w:rsid w:val="00C751FB"/>
    <w:rsid w:val="00C76846"/>
    <w:rsid w:val="00CA57D0"/>
    <w:rsid w:val="00CB1EB3"/>
    <w:rsid w:val="00CC28B1"/>
    <w:rsid w:val="00D50CBC"/>
    <w:rsid w:val="00D5667E"/>
    <w:rsid w:val="00D87273"/>
    <w:rsid w:val="00D90491"/>
    <w:rsid w:val="00D929FD"/>
    <w:rsid w:val="00E01BB4"/>
    <w:rsid w:val="00E72E92"/>
    <w:rsid w:val="00EB145C"/>
    <w:rsid w:val="00F329F3"/>
    <w:rsid w:val="00F93318"/>
    <w:rsid w:val="00FA2BF2"/>
    <w:rsid w:val="00FB2F25"/>
    <w:rsid w:val="00FB49E3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9E51"/>
  <w15:chartTrackingRefBased/>
  <w15:docId w15:val="{F812423F-C467-4051-A765-283C8D3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C5"/>
    <w:pPr>
      <w:ind w:left="720"/>
      <w:contextualSpacing/>
    </w:pPr>
  </w:style>
  <w:style w:type="table" w:styleId="a4">
    <w:name w:val="Table Grid"/>
    <w:basedOn w:val="a1"/>
    <w:uiPriority w:val="39"/>
    <w:rsid w:val="0081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EB19-D3D7-4832-BB61-08C57BF0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Евгения Музыченко</cp:lastModifiedBy>
  <cp:revision>2</cp:revision>
  <cp:lastPrinted>2021-03-11T11:25:00Z</cp:lastPrinted>
  <dcterms:created xsi:type="dcterms:W3CDTF">2021-03-12T05:02:00Z</dcterms:created>
  <dcterms:modified xsi:type="dcterms:W3CDTF">2021-03-12T05:02:00Z</dcterms:modified>
</cp:coreProperties>
</file>