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4557"/>
        <w:gridCol w:w="2303"/>
      </w:tblGrid>
      <w:tr w:rsidR="003219BE" w:rsidTr="003219BE">
        <w:tc>
          <w:tcPr>
            <w:tcW w:w="3886" w:type="dxa"/>
          </w:tcPr>
          <w:p w:rsidR="003219BE" w:rsidRDefault="003219BE" w:rsidP="003219B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6111" cy="574158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42" cy="597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3219BE" w:rsidRDefault="003219BE" w:rsidP="00A829AF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923177" cy="659219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Bvh2-ycrc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13" b="23579"/>
                          <a:stretch/>
                        </pic:blipFill>
                        <pic:spPr bwMode="auto">
                          <a:xfrm>
                            <a:off x="0" y="0"/>
                            <a:ext cx="2931708" cy="661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:rsidR="003219BE" w:rsidRDefault="003219BE" w:rsidP="00A829A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5242" cy="591265"/>
                  <wp:effectExtent l="19050" t="0" r="0" b="0"/>
                  <wp:docPr id="5" name="Рисунок 1" descr="ÐÐ°ÑÑÐ¸Ð½ÐºÐ¸ Ð¿Ð¾ Ð·Ð°Ð¿ÑÐ¾ÑÑ ÑÐ¾ÑÐºÐ° ÐºÐ¸Ð¿ÐµÐ½Ð¸Ñ ÐµÐºÐ°ÑÐµÑÐ¸Ð½Ð±ÑÑ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¾ÑÐºÐ° ÐºÐ¸Ð¿ÐµÐ½Ð¸Ñ ÐµÐºÐ°ÑÐµÑÐ¸Ð½Ð±ÑÑÐ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5" t="21560" r="15931" b="18060"/>
                          <a:stretch/>
                        </pic:blipFill>
                        <pic:spPr bwMode="auto">
                          <a:xfrm>
                            <a:off x="0" y="0"/>
                            <a:ext cx="1423847" cy="60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BE" w:rsidRDefault="003219BE" w:rsidP="00A829AF">
      <w:pPr>
        <w:jc w:val="center"/>
        <w:rPr>
          <w:b/>
          <w:sz w:val="32"/>
        </w:rPr>
      </w:pPr>
    </w:p>
    <w:p w:rsidR="00664E4B" w:rsidRPr="00D86838" w:rsidRDefault="00664E4B" w:rsidP="00405F68">
      <w:pPr>
        <w:spacing w:after="120" w:line="240" w:lineRule="auto"/>
        <w:jc w:val="center"/>
        <w:rPr>
          <w:rFonts w:ascii="Arial Narrow" w:hAnsi="Arial Narrow"/>
          <w:b/>
          <w:sz w:val="32"/>
          <w:szCs w:val="28"/>
        </w:rPr>
      </w:pPr>
      <w:r w:rsidRPr="00D86838">
        <w:rPr>
          <w:rFonts w:ascii="Arial Narrow" w:hAnsi="Arial Narrow"/>
          <w:b/>
          <w:sz w:val="44"/>
          <w:szCs w:val="28"/>
        </w:rPr>
        <w:t>Информационное письмо</w:t>
      </w:r>
    </w:p>
    <w:p w:rsidR="00664E4B" w:rsidRPr="00D86838" w:rsidRDefault="00031AC1" w:rsidP="00405F68">
      <w:pPr>
        <w:spacing w:after="12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  <w:lang w:val="en-US"/>
        </w:rPr>
        <w:t>I</w:t>
      </w:r>
      <w:r w:rsidR="00664E4B" w:rsidRPr="00D86838">
        <w:rPr>
          <w:rFonts w:ascii="Arial Narrow" w:hAnsi="Arial Narrow"/>
          <w:b/>
          <w:sz w:val="30"/>
          <w:szCs w:val="30"/>
          <w:lang w:val="en-US"/>
        </w:rPr>
        <w:t>I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Научно-практическая конференция</w:t>
      </w:r>
    </w:p>
    <w:p w:rsidR="00664E4B" w:rsidRDefault="00664E4B" w:rsidP="00405F68">
      <w:pPr>
        <w:spacing w:after="120" w:line="240" w:lineRule="auto"/>
        <w:jc w:val="center"/>
        <w:rPr>
          <w:rFonts w:ascii="Arial Narrow" w:hAnsi="Arial Narrow"/>
          <w:b/>
          <w:color w:val="AC0000"/>
          <w:sz w:val="36"/>
          <w:szCs w:val="28"/>
        </w:rPr>
      </w:pPr>
      <w:r w:rsidRPr="00D86838">
        <w:rPr>
          <w:rFonts w:ascii="Arial Narrow" w:hAnsi="Arial Narrow"/>
          <w:b/>
          <w:color w:val="AC0000"/>
          <w:sz w:val="36"/>
          <w:szCs w:val="28"/>
        </w:rPr>
        <w:t>«Экономическая безопасность в условиях цифровой экономики: трансформация векторов и подходов»</w:t>
      </w:r>
    </w:p>
    <w:p w:rsidR="0005670B" w:rsidRPr="0005670B" w:rsidRDefault="0005670B" w:rsidP="00405F68">
      <w:pPr>
        <w:spacing w:after="120" w:line="240" w:lineRule="auto"/>
        <w:jc w:val="center"/>
        <w:rPr>
          <w:rFonts w:ascii="Arial Narrow" w:hAnsi="Arial Narrow"/>
          <w:b/>
          <w:i/>
          <w:color w:val="365F91" w:themeColor="accent1" w:themeShade="BF"/>
          <w:sz w:val="36"/>
          <w:szCs w:val="28"/>
        </w:rPr>
      </w:pPr>
      <w:r w:rsidRPr="0005670B">
        <w:rPr>
          <w:rFonts w:ascii="Arial Narrow" w:hAnsi="Arial Narrow"/>
          <w:b/>
          <w:i/>
          <w:color w:val="365F91" w:themeColor="accent1" w:themeShade="BF"/>
          <w:sz w:val="36"/>
          <w:szCs w:val="28"/>
        </w:rPr>
        <w:t>(требования к материалам)</w:t>
      </w:r>
    </w:p>
    <w:p w:rsidR="00664E4B" w:rsidRPr="00D86838" w:rsidRDefault="00664E4B" w:rsidP="00405F68">
      <w:pPr>
        <w:spacing w:after="120" w:line="240" w:lineRule="auto"/>
        <w:jc w:val="center"/>
        <w:rPr>
          <w:rFonts w:ascii="Arial Narrow" w:hAnsi="Arial Narrow"/>
          <w:b/>
          <w:color w:val="AC0000"/>
          <w:sz w:val="20"/>
          <w:szCs w:val="20"/>
        </w:rPr>
      </w:pPr>
    </w:p>
    <w:p w:rsidR="00664E4B" w:rsidRPr="00D86838" w:rsidRDefault="00712E8A" w:rsidP="00664E4B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с 3 по 5 июня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20</w:t>
      </w:r>
      <w:r>
        <w:rPr>
          <w:rFonts w:ascii="Arial Narrow" w:hAnsi="Arial Narrow"/>
          <w:b/>
          <w:sz w:val="30"/>
          <w:szCs w:val="30"/>
        </w:rPr>
        <w:t>21</w:t>
      </w:r>
      <w:r w:rsidR="00664E4B" w:rsidRPr="00D86838">
        <w:rPr>
          <w:rFonts w:ascii="Arial Narrow" w:hAnsi="Arial Narrow"/>
          <w:b/>
          <w:sz w:val="30"/>
          <w:szCs w:val="30"/>
        </w:rPr>
        <w:t xml:space="preserve"> года</w:t>
      </w:r>
    </w:p>
    <w:p w:rsidR="00664E4B" w:rsidRPr="00D86838" w:rsidRDefault="00664E4B" w:rsidP="00664E4B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D86838">
        <w:rPr>
          <w:rFonts w:ascii="Arial Narrow" w:hAnsi="Arial Narrow"/>
          <w:b/>
          <w:sz w:val="30"/>
          <w:szCs w:val="30"/>
        </w:rPr>
        <w:t>г. Екатеринбург</w:t>
      </w:r>
    </w:p>
    <w:p w:rsidR="00120CC8" w:rsidRPr="00D86838" w:rsidRDefault="00031AC1" w:rsidP="00CA61C1">
      <w:pPr>
        <w:tabs>
          <w:tab w:val="left" w:pos="1134"/>
        </w:tabs>
        <w:spacing w:before="16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Факультет экономики и менеджмента </w:t>
      </w:r>
      <w:r w:rsidR="002D19FE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и Управление научной работы </w:t>
      </w:r>
      <w:r w:rsidR="00120CC8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</w:t>
      </w:r>
      <w:r w:rsidR="003F2AA7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ральского института управления – филиала РАНХиГС 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при Президенте РФ </w:t>
      </w:r>
      <w:r w:rsidR="00120CC8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объявля</w:t>
      </w:r>
      <w:r w:rsidR="002D19FE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ю</w:t>
      </w:r>
      <w:r w:rsidR="00120CC8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 прием заявок на участие в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</w:t>
      </w:r>
      <w:r w:rsidR="00120CC8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val="en-US" w:eastAsia="ru-RU"/>
        </w:rPr>
        <w:t>I</w:t>
      </w:r>
      <w:r w:rsidR="00120CC8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I Научно-практической конференции</w:t>
      </w:r>
      <w:r w:rsidR="00664E4B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«Экономическая</w:t>
      </w:r>
      <w:r w:rsidR="00664E4B" w:rsidRPr="00D8683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безопасность в условиях цифровой экономики: трансформация векторов и подходов».</w:t>
      </w:r>
      <w:r w:rsidR="00120CC8" w:rsidRPr="00D8683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2D19FE" w:rsidRDefault="00120CC8" w:rsidP="00CA61C1">
      <w:pPr>
        <w:tabs>
          <w:tab w:val="left" w:pos="1134"/>
        </w:tabs>
        <w:spacing w:before="16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2D19F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Программа конференции состоит из </w:t>
      </w:r>
      <w:r w:rsid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тех</w:t>
      </w:r>
      <w:r w:rsidRPr="002D19F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дн</w:t>
      </w:r>
      <w:r w:rsidR="002D19F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ей</w:t>
      </w:r>
      <w:r w:rsidRPr="002D19F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</w:t>
      </w:r>
      <w:r w:rsidR="00A527D3" w:rsidRPr="002D19F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рамках которых запланированы панельные и экспертные дискуссии, круглые столы</w:t>
      </w:r>
      <w:r w:rsidR="002D19FE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стендовые доклады, </w:t>
      </w:r>
      <w:r w:rsidR="002E4975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мастер-классы, </w:t>
      </w:r>
      <w:r w:rsidR="002D19FE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работа в секциях и экскурсионно-научный блок. </w:t>
      </w:r>
    </w:p>
    <w:p w:rsidR="002E4975" w:rsidRPr="002E4975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</w:pPr>
      <w:r w:rsidRPr="002E4975"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>День 1 – Деловой - Панельные и экспертные дискуссии, круглые столы, мастер-классы</w:t>
      </w:r>
      <w:r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>.</w:t>
      </w:r>
      <w:r w:rsidRPr="002E4975"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2E4975" w:rsidRPr="002E4975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</w:pPr>
      <w:r w:rsidRPr="002E4975"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>День 2 – Академический - Научно-практическая конференция преподавателей и молодых ученых, игрофикация</w:t>
      </w:r>
      <w:r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>, обсуждения с интерактивом.</w:t>
      </w:r>
    </w:p>
    <w:p w:rsidR="002E4975" w:rsidRPr="002E4975" w:rsidRDefault="002E4975" w:rsidP="00CA61C1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</w:pPr>
      <w:r w:rsidRPr="002E4975">
        <w:rPr>
          <w:rFonts w:ascii="Arial Narrow" w:eastAsia="Times New Roman" w:hAnsi="Arial Narrow" w:cs="Times New Roman"/>
          <w:color w:val="943634" w:themeColor="accent2" w:themeShade="BF"/>
          <w:sz w:val="28"/>
          <w:szCs w:val="28"/>
          <w:lang w:eastAsia="ru-RU"/>
        </w:rPr>
        <w:t>День 3 – Экскурсионно-научный – экскурсия, стендовые доклады, мастер-классы.</w:t>
      </w:r>
    </w:p>
    <w:p w:rsidR="00712E8A" w:rsidRPr="00712E8A" w:rsidRDefault="00712E8A" w:rsidP="00CA61C1">
      <w:pPr>
        <w:spacing w:before="16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8"/>
          <w:szCs w:val="28"/>
          <w:highlight w:val="yellow"/>
          <w:lang w:eastAsia="ru-RU"/>
        </w:rPr>
      </w:pP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К участию в конференции приглашаются ученые, исследователи, предприниматели, </w:t>
      </w:r>
      <w:r w:rsid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представители органов власти, 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специалисты, направлени</w:t>
      </w:r>
      <w:r w:rsidR="00D873A0"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я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деятельности которых связано с тематикой конференции, а также аспиранты, магистранты, специалисты и бакалавры</w:t>
      </w:r>
      <w:r w:rsid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высших учебных заведений</w:t>
      </w:r>
      <w:r w:rsidRPr="00D873A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712E8A" w:rsidRPr="00CA61C1" w:rsidRDefault="00712E8A" w:rsidP="00CA61C1">
      <w:pPr>
        <w:spacing w:before="160"/>
        <w:ind w:firstLine="709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Мероприятия </w:t>
      </w:r>
      <w:r w:rsidR="00CA61C1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конференции </w:t>
      </w: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будут проходить на площадке «Точка кипения»</w:t>
      </w:r>
      <w:r w:rsidR="00405F68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CA61C1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="00405F68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</w:t>
      </w:r>
      <w:r w:rsidR="00CA61C1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г. </w:t>
      </w:r>
      <w:r w:rsidR="002E4975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Екатеринбург</w:t>
      </w:r>
      <w:r w:rsidR="00405F68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)</w:t>
      </w: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в Уральском институте управления РАНХиГС и на площадках компаний – партнеров. </w:t>
      </w:r>
    </w:p>
    <w:p w:rsidR="00712E8A" w:rsidRPr="00CA61C1" w:rsidRDefault="00712E8A" w:rsidP="00CA61C1">
      <w:pPr>
        <w:spacing w:before="16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По итогам конференции будет </w:t>
      </w:r>
      <w:r w:rsidR="00405F68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издан</w:t>
      </w:r>
      <w:r w:rsidR="00CA61C1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ы</w:t>
      </w:r>
      <w:r w:rsidR="00405F68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монография и </w:t>
      </w: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сборник научных статей, с присвоением международного серийного номера ISBN. Полнотекстовая версия сборника:</w:t>
      </w:r>
    </w:p>
    <w:p w:rsidR="00CA61C1" w:rsidRDefault="00712E8A" w:rsidP="00CA61C1">
      <w:pPr>
        <w:pStyle w:val="a6"/>
        <w:numPr>
          <w:ilvl w:val="0"/>
          <w:numId w:val="20"/>
        </w:numPr>
        <w:tabs>
          <w:tab w:val="left" w:pos="1134"/>
        </w:tabs>
        <w:spacing w:before="160" w:line="240" w:lineRule="auto"/>
        <w:ind w:left="993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размещается в Научной электронной библиотеке eLIBRARY.RU</w:t>
      </w:r>
      <w:r w:rsidR="00CA61C1"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</w:p>
    <w:p w:rsidR="00712E8A" w:rsidRPr="00CA61C1" w:rsidRDefault="00CA61C1" w:rsidP="00CA61C1">
      <w:pPr>
        <w:pStyle w:val="a6"/>
        <w:numPr>
          <w:ilvl w:val="0"/>
          <w:numId w:val="20"/>
        </w:numPr>
        <w:tabs>
          <w:tab w:val="left" w:pos="1134"/>
        </w:tabs>
        <w:spacing w:before="160" w:line="240" w:lineRule="auto"/>
        <w:ind w:left="993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публикуется </w:t>
      </w:r>
      <w:r w:rsidRPr="00CA61C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сайте Уральского института управления – филиала РАНХиГС</w:t>
      </w:r>
    </w:p>
    <w:p w:rsidR="00D873A0" w:rsidRPr="0005670B" w:rsidRDefault="00712E8A" w:rsidP="003509C0">
      <w:pPr>
        <w:pStyle w:val="a6"/>
        <w:numPr>
          <w:ilvl w:val="0"/>
          <w:numId w:val="20"/>
        </w:numPr>
        <w:tabs>
          <w:tab w:val="left" w:pos="1134"/>
        </w:tabs>
        <w:spacing w:before="160" w:after="200" w:line="276" w:lineRule="auto"/>
        <w:ind w:left="993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05670B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регистрируется в </w:t>
      </w:r>
      <w:proofErr w:type="spellStart"/>
      <w:r w:rsidRPr="0005670B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наукометрической</w:t>
      </w:r>
      <w:proofErr w:type="spellEnd"/>
      <w:r w:rsidRPr="0005670B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базе РИНЦ</w:t>
      </w:r>
      <w:r w:rsidR="00D873A0" w:rsidRPr="0005670B">
        <w:rPr>
          <w:rFonts w:ascii="Arial Narrow" w:hAnsi="Arial Narrow"/>
          <w:b/>
          <w:color w:val="000000"/>
          <w:sz w:val="28"/>
          <w:szCs w:val="28"/>
        </w:rPr>
        <w:br w:type="page"/>
      </w:r>
    </w:p>
    <w:p w:rsidR="002D19FE" w:rsidRPr="00825499" w:rsidRDefault="00B6586C" w:rsidP="00825499">
      <w:pPr>
        <w:tabs>
          <w:tab w:val="left" w:pos="567"/>
        </w:tabs>
        <w:jc w:val="center"/>
        <w:rPr>
          <w:rFonts w:ascii="Arial Narrow" w:eastAsia="Times New Roman" w:hAnsi="Arial Narrow" w:cs="Arial"/>
          <w:color w:val="353535"/>
          <w:sz w:val="28"/>
          <w:szCs w:val="28"/>
          <w:lang w:eastAsia="ru-RU"/>
        </w:rPr>
      </w:pPr>
      <w:r w:rsidRPr="00825499">
        <w:rPr>
          <w:rFonts w:ascii="Arial Narrow" w:hAnsi="Arial Narrow"/>
          <w:b/>
          <w:color w:val="000000"/>
          <w:sz w:val="28"/>
          <w:szCs w:val="28"/>
        </w:rPr>
        <w:lastRenderedPageBreak/>
        <w:t>Направления конференции:</w:t>
      </w:r>
    </w:p>
    <w:p w:rsidR="00581D1F" w:rsidRPr="00825499" w:rsidRDefault="00581D1F" w:rsidP="0082549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Обеспечение экономической безопасности на региональном уровне: векторы и угрозы развития для бизнеса.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Цифровая трансформация предпринимательства: ключевые и драйверы, и проблемы развития.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Технологии управления человеческим капиталом в условиях экономической нестабильности и их влияние на кадровую безопасность.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 xml:space="preserve">Вызовы и </w:t>
      </w:r>
      <w:proofErr w:type="spellStart"/>
      <w:r w:rsidRPr="00825499">
        <w:rPr>
          <w:rFonts w:ascii="Arial Narrow" w:hAnsi="Arial Narrow" w:cs="Times New Roman"/>
          <w:bCs/>
          <w:sz w:val="28"/>
          <w:szCs w:val="28"/>
        </w:rPr>
        <w:t>диджитализация</w:t>
      </w:r>
      <w:proofErr w:type="spellEnd"/>
      <w:r w:rsidRPr="00825499">
        <w:rPr>
          <w:rFonts w:ascii="Arial Narrow" w:hAnsi="Arial Narrow" w:cs="Times New Roman"/>
          <w:bCs/>
          <w:sz w:val="28"/>
          <w:szCs w:val="28"/>
        </w:rPr>
        <w:t xml:space="preserve"> образовательной среды: качественная трансформация.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proofErr w:type="spellStart"/>
      <w:r w:rsidRPr="00825499">
        <w:rPr>
          <w:rFonts w:ascii="Arial Narrow" w:hAnsi="Arial Narrow" w:cs="Times New Roman"/>
          <w:bCs/>
          <w:sz w:val="28"/>
          <w:szCs w:val="28"/>
        </w:rPr>
        <w:t>Стратегирование</w:t>
      </w:r>
      <w:proofErr w:type="spellEnd"/>
      <w:r w:rsidRPr="00825499">
        <w:rPr>
          <w:rFonts w:ascii="Arial Narrow" w:hAnsi="Arial Narrow" w:cs="Times New Roman"/>
          <w:bCs/>
          <w:sz w:val="28"/>
          <w:szCs w:val="28"/>
        </w:rPr>
        <w:t xml:space="preserve"> VS стратегия: изменение управленческой парадигмы в условиях цифровизации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Современная налоговая система России как флагман отечественной цифровизации.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Адаптация национальной системы здравоохранения в условиях внешних вызовов.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Цифровая экономика и инновации в финансовом секторе в условиях пандемии.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Потребительский рынок и продовольственная безопасность в условиях цифровой экономики.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Защита интеллектуальной собственности в условиях цифровой экономики.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 xml:space="preserve">Конкурентная разведка как инструмент обеспечения экономической безопасности.  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Институциональные преобразования стран постсоветского пространства.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 xml:space="preserve">Стратегии в цифровой трансформации как необходимый инструмент обеспечения национальной безопасности.  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Вызовы макроэкономической политики в условиях цифровой трансформации.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Проблемы внешнеэкономических связей экспортно-ориентированного бизнеса в современных условиях.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 xml:space="preserve">Пространственное и городское развитие: цифровые технологии как инструмент трансформации территории. 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Социальная ответственность крупного бизнеса.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 xml:space="preserve">Перспективные </w:t>
      </w:r>
      <w:proofErr w:type="spellStart"/>
      <w:r w:rsidRPr="00825499">
        <w:rPr>
          <w:rFonts w:ascii="Arial Narrow" w:hAnsi="Arial Narrow" w:cs="Times New Roman"/>
          <w:bCs/>
          <w:sz w:val="28"/>
          <w:szCs w:val="28"/>
        </w:rPr>
        <w:t>It</w:t>
      </w:r>
      <w:proofErr w:type="spellEnd"/>
      <w:r w:rsidRPr="00825499">
        <w:rPr>
          <w:rFonts w:ascii="Arial Narrow" w:hAnsi="Arial Narrow" w:cs="Times New Roman"/>
          <w:bCs/>
          <w:sz w:val="28"/>
          <w:szCs w:val="28"/>
        </w:rPr>
        <w:t>- проекты регионов: потенциал регионов в цифровом бизнесе.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IT решения для государственных и муниципальных организаций.</w:t>
      </w:r>
    </w:p>
    <w:p w:rsidR="00825499" w:rsidRPr="00825499" w:rsidRDefault="00825499" w:rsidP="00825499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rPr>
          <w:rFonts w:ascii="Arial Narrow" w:hAnsi="Arial Narrow" w:cs="Times New Roman"/>
          <w:bCs/>
          <w:sz w:val="28"/>
          <w:szCs w:val="28"/>
        </w:rPr>
      </w:pPr>
      <w:r w:rsidRPr="00825499">
        <w:rPr>
          <w:rFonts w:ascii="Arial Narrow" w:hAnsi="Arial Narrow" w:cs="Times New Roman"/>
          <w:bCs/>
          <w:sz w:val="28"/>
          <w:szCs w:val="28"/>
        </w:rPr>
        <w:t>Проблемы и перспективы реализации национальных проектов России в условиях нестабильности экономической системы.</w:t>
      </w:r>
    </w:p>
    <w:p w:rsidR="00E56350" w:rsidRPr="00E56350" w:rsidRDefault="00E56350" w:rsidP="00E56350">
      <w:pPr>
        <w:pStyle w:val="a6"/>
        <w:shd w:val="clear" w:color="auto" w:fill="FFFFFF"/>
        <w:tabs>
          <w:tab w:val="left" w:pos="1134"/>
        </w:tabs>
        <w:spacing w:after="0" w:line="420" w:lineRule="atLeast"/>
        <w:ind w:left="709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832C3F" w:rsidRPr="00CA61C1" w:rsidRDefault="00832C3F" w:rsidP="00832C3F">
      <w:pPr>
        <w:shd w:val="clear" w:color="auto" w:fill="FFFFFF"/>
        <w:spacing w:after="0" w:line="420" w:lineRule="atLeast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CA61C1">
        <w:rPr>
          <w:rFonts w:ascii="Arial Narrow" w:hAnsi="Arial Narrow" w:cs="Times New Roman"/>
          <w:b/>
          <w:sz w:val="28"/>
          <w:szCs w:val="28"/>
        </w:rPr>
        <w:t>Секции конференции</w:t>
      </w:r>
      <w:r w:rsidRPr="00CA61C1">
        <w:rPr>
          <w:rFonts w:ascii="Arial Narrow" w:hAnsi="Arial Narrow" w:cs="Times New Roman"/>
          <w:sz w:val="28"/>
          <w:szCs w:val="28"/>
        </w:rPr>
        <w:t xml:space="preserve"> будут сформированы по результатам полученных заявок. Заседания секций будут проходить в фор</w:t>
      </w:r>
      <w:r w:rsidR="00CA61C1" w:rsidRPr="00CA61C1">
        <w:rPr>
          <w:rFonts w:ascii="Arial Narrow" w:hAnsi="Arial Narrow" w:cs="Times New Roman"/>
          <w:sz w:val="28"/>
          <w:szCs w:val="28"/>
        </w:rPr>
        <w:t>мате</w:t>
      </w:r>
      <w:r w:rsidRPr="00CA61C1">
        <w:rPr>
          <w:rFonts w:ascii="Arial Narrow" w:hAnsi="Arial Narrow" w:cs="Times New Roman"/>
          <w:sz w:val="28"/>
          <w:szCs w:val="28"/>
        </w:rPr>
        <w:t xml:space="preserve"> круглых столов.</w:t>
      </w:r>
    </w:p>
    <w:p w:rsidR="00B6586C" w:rsidRPr="00CA61C1" w:rsidRDefault="00B6586C" w:rsidP="003F2AA7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CA61C1">
        <w:rPr>
          <w:rFonts w:ascii="Arial Narrow" w:hAnsi="Arial Narrow" w:cs="Times New Roman"/>
          <w:b/>
          <w:sz w:val="28"/>
          <w:szCs w:val="28"/>
        </w:rPr>
        <w:lastRenderedPageBreak/>
        <w:t xml:space="preserve">Участники </w:t>
      </w:r>
      <w:r w:rsidR="00664E4B" w:rsidRPr="00CA61C1">
        <w:rPr>
          <w:rFonts w:ascii="Arial Narrow" w:hAnsi="Arial Narrow" w:cs="Times New Roman"/>
          <w:b/>
          <w:sz w:val="28"/>
          <w:szCs w:val="28"/>
        </w:rPr>
        <w:t>к</w:t>
      </w:r>
      <w:r w:rsidRPr="00CA61C1">
        <w:rPr>
          <w:rFonts w:ascii="Arial Narrow" w:hAnsi="Arial Narrow" w:cs="Times New Roman"/>
          <w:b/>
          <w:sz w:val="28"/>
          <w:szCs w:val="28"/>
        </w:rPr>
        <w:t>онференции</w:t>
      </w:r>
      <w:r w:rsidRPr="00CA61C1">
        <w:rPr>
          <w:rFonts w:ascii="Arial Narrow" w:hAnsi="Arial Narrow" w:cs="Times New Roman"/>
          <w:sz w:val="28"/>
          <w:szCs w:val="28"/>
        </w:rPr>
        <w:t xml:space="preserve"> – </w:t>
      </w:r>
      <w:r w:rsidR="003219BE" w:rsidRPr="00CA61C1">
        <w:rPr>
          <w:rFonts w:ascii="Arial Narrow" w:hAnsi="Arial Narrow" w:cs="Times New Roman"/>
          <w:sz w:val="28"/>
          <w:szCs w:val="28"/>
        </w:rPr>
        <w:t xml:space="preserve"> </w:t>
      </w:r>
      <w:r w:rsidRPr="00CA61C1">
        <w:rPr>
          <w:rFonts w:ascii="Arial Narrow" w:hAnsi="Arial Narrow" w:cs="Times New Roman"/>
          <w:sz w:val="28"/>
          <w:szCs w:val="28"/>
        </w:rPr>
        <w:t>представители науки, образования, деловых кругов, общественных объединений, субъектов хозяйствования, органов государственной власти России и других государств</w:t>
      </w:r>
      <w:r w:rsidR="00622B44" w:rsidRPr="00CA61C1">
        <w:rPr>
          <w:rFonts w:ascii="Arial Narrow" w:hAnsi="Arial Narrow" w:cs="Times New Roman"/>
          <w:sz w:val="28"/>
          <w:szCs w:val="28"/>
        </w:rPr>
        <w:t xml:space="preserve">, </w:t>
      </w:r>
      <w:r w:rsidR="00581D1F" w:rsidRPr="00CA61C1">
        <w:rPr>
          <w:rFonts w:ascii="Arial Narrow" w:hAnsi="Arial Narrow" w:cs="Times New Roman"/>
          <w:sz w:val="28"/>
          <w:szCs w:val="28"/>
        </w:rPr>
        <w:t>а также студенты, магистранты и аспиранты ВУЗов.</w:t>
      </w:r>
      <w:r w:rsidR="00664E4B" w:rsidRPr="00CA61C1">
        <w:rPr>
          <w:rFonts w:ascii="Arial Narrow" w:hAnsi="Arial Narrow" w:cs="Times New Roman"/>
          <w:sz w:val="28"/>
          <w:szCs w:val="28"/>
        </w:rPr>
        <w:t xml:space="preserve"> </w:t>
      </w:r>
    </w:p>
    <w:p w:rsidR="003F2AA7" w:rsidRPr="00CA61C1" w:rsidRDefault="00B6586C" w:rsidP="003F2AA7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spacing w:val="-4"/>
          <w:sz w:val="28"/>
          <w:szCs w:val="28"/>
        </w:rPr>
      </w:pPr>
      <w:r w:rsidRPr="00CA61C1">
        <w:rPr>
          <w:rFonts w:ascii="Arial Narrow" w:hAnsi="Arial Narrow" w:cs="Times New Roman"/>
          <w:b/>
          <w:spacing w:val="-4"/>
          <w:sz w:val="28"/>
          <w:szCs w:val="28"/>
        </w:rPr>
        <w:t>Форма участия в конференции:</w:t>
      </w:r>
      <w:r w:rsidRPr="00CA61C1">
        <w:rPr>
          <w:rFonts w:ascii="Arial Narrow" w:hAnsi="Arial Narrow" w:cs="Times New Roman"/>
          <w:spacing w:val="-4"/>
          <w:sz w:val="28"/>
          <w:szCs w:val="28"/>
        </w:rPr>
        <w:t xml:space="preserve"> очное</w:t>
      </w:r>
      <w:r w:rsidR="002D19FE" w:rsidRPr="00CA61C1">
        <w:rPr>
          <w:rFonts w:ascii="Arial Narrow" w:hAnsi="Arial Narrow" w:cs="Times New Roman"/>
          <w:spacing w:val="-4"/>
          <w:sz w:val="28"/>
          <w:szCs w:val="28"/>
        </w:rPr>
        <w:t>, дистанционное</w:t>
      </w:r>
      <w:r w:rsidRPr="00CA61C1">
        <w:rPr>
          <w:rFonts w:ascii="Arial Narrow" w:hAnsi="Arial Narrow" w:cs="Times New Roman"/>
          <w:spacing w:val="-4"/>
          <w:sz w:val="28"/>
          <w:szCs w:val="28"/>
        </w:rPr>
        <w:t xml:space="preserve"> или заочное участие с представлением статьи и </w:t>
      </w:r>
      <w:r w:rsidR="00A527D3" w:rsidRPr="00CA61C1">
        <w:rPr>
          <w:rFonts w:ascii="Arial Narrow" w:hAnsi="Arial Narrow" w:cs="Times New Roman"/>
          <w:spacing w:val="-4"/>
          <w:sz w:val="28"/>
          <w:szCs w:val="28"/>
        </w:rPr>
        <w:t>ее публикации</w:t>
      </w:r>
      <w:r w:rsidRPr="00CA61C1">
        <w:rPr>
          <w:rFonts w:ascii="Arial Narrow" w:hAnsi="Arial Narrow" w:cs="Times New Roman"/>
          <w:spacing w:val="-4"/>
          <w:sz w:val="28"/>
          <w:szCs w:val="28"/>
        </w:rPr>
        <w:t xml:space="preserve"> в сборнике научных трудов (без прибытия на конференцию). </w:t>
      </w:r>
    </w:p>
    <w:p w:rsidR="00622B44" w:rsidRPr="00CA61C1" w:rsidRDefault="00622B44" w:rsidP="003F2AA7">
      <w:pPr>
        <w:shd w:val="clear" w:color="auto" w:fill="FFFFFF"/>
        <w:tabs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CA61C1">
        <w:rPr>
          <w:rFonts w:ascii="Arial Narrow" w:hAnsi="Arial Narrow" w:cs="Times New Roman"/>
          <w:bCs/>
          <w:sz w:val="28"/>
          <w:szCs w:val="28"/>
        </w:rPr>
        <w:t xml:space="preserve">Наиболее актуальные и вызвавшие интерес у аудитории материалы будут опубликованы в одном из научных </w:t>
      </w:r>
      <w:r w:rsidR="003F2AA7" w:rsidRPr="00CA61C1">
        <w:rPr>
          <w:rFonts w:ascii="Arial Narrow" w:hAnsi="Arial Narrow" w:cs="Times New Roman"/>
          <w:bCs/>
          <w:sz w:val="28"/>
          <w:szCs w:val="28"/>
        </w:rPr>
        <w:t>журналов</w:t>
      </w:r>
      <w:r w:rsidRPr="00CA61C1">
        <w:rPr>
          <w:rFonts w:ascii="Arial Narrow" w:hAnsi="Arial Narrow" w:cs="Times New Roman"/>
          <w:bCs/>
          <w:sz w:val="28"/>
          <w:szCs w:val="28"/>
        </w:rPr>
        <w:t xml:space="preserve"> Уральского института управления </w:t>
      </w:r>
      <w:r w:rsidR="00664E4B" w:rsidRPr="00CA61C1">
        <w:rPr>
          <w:rFonts w:ascii="Arial Narrow" w:hAnsi="Arial Narrow" w:cs="Times New Roman"/>
          <w:bCs/>
          <w:sz w:val="28"/>
          <w:szCs w:val="28"/>
        </w:rPr>
        <w:t xml:space="preserve">– филиала </w:t>
      </w:r>
      <w:r w:rsidRPr="00CA61C1">
        <w:rPr>
          <w:rFonts w:ascii="Arial Narrow" w:hAnsi="Arial Narrow" w:cs="Times New Roman"/>
          <w:bCs/>
          <w:sz w:val="28"/>
          <w:szCs w:val="28"/>
        </w:rPr>
        <w:t>РАНХиГС</w:t>
      </w:r>
      <w:r w:rsidR="003F2AA7" w:rsidRPr="00CA61C1">
        <w:rPr>
          <w:rFonts w:ascii="Arial Narrow" w:hAnsi="Arial Narrow" w:cs="Times New Roman"/>
          <w:bCs/>
          <w:sz w:val="28"/>
          <w:szCs w:val="28"/>
        </w:rPr>
        <w:t xml:space="preserve">, включенных в </w:t>
      </w:r>
      <w:r w:rsidR="003F2AA7" w:rsidRPr="00CA61C1">
        <w:rPr>
          <w:rFonts w:ascii="Arial Narrow" w:hAnsi="Arial Narrow"/>
          <w:sz w:val="28"/>
          <w:szCs w:val="28"/>
        </w:rPr>
        <w:t>Перечень ВАК</w:t>
      </w:r>
      <w:r w:rsidRPr="00CA61C1">
        <w:rPr>
          <w:rFonts w:ascii="Arial Narrow" w:hAnsi="Arial Narrow" w:cs="Times New Roman"/>
          <w:bCs/>
          <w:sz w:val="28"/>
          <w:szCs w:val="28"/>
        </w:rPr>
        <w:t xml:space="preserve">: </w:t>
      </w:r>
    </w:p>
    <w:p w:rsidR="00622B44" w:rsidRPr="00CA61C1" w:rsidRDefault="003F2AA7" w:rsidP="003F2AA7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CA61C1">
        <w:rPr>
          <w:rFonts w:ascii="Arial Narrow" w:hAnsi="Arial Narrow"/>
          <w:sz w:val="28"/>
          <w:szCs w:val="28"/>
        </w:rPr>
        <w:t>Вопросы управления</w:t>
      </w:r>
      <w:r w:rsidR="00622B44" w:rsidRPr="00CA61C1">
        <w:rPr>
          <w:rFonts w:ascii="Arial Narrow" w:hAnsi="Arial Narrow"/>
          <w:sz w:val="28"/>
          <w:szCs w:val="28"/>
        </w:rPr>
        <w:t>: </w:t>
      </w:r>
      <w:hyperlink r:id="rId9" w:tgtFrame="_blank" w:history="1">
        <w:r w:rsidR="00622B44" w:rsidRPr="00CA61C1">
          <w:rPr>
            <w:rStyle w:val="ab"/>
            <w:rFonts w:ascii="Arial Narrow" w:hAnsi="Arial Narrow"/>
            <w:sz w:val="28"/>
            <w:szCs w:val="28"/>
          </w:rPr>
          <w:t>http://vestnik.uapa.ru</w:t>
        </w:r>
      </w:hyperlink>
      <w:r w:rsidR="00622B44" w:rsidRPr="00CA61C1">
        <w:rPr>
          <w:rFonts w:ascii="Arial Narrow" w:hAnsi="Arial Narrow"/>
          <w:sz w:val="28"/>
          <w:szCs w:val="28"/>
        </w:rPr>
        <w:t xml:space="preserve"> </w:t>
      </w:r>
    </w:p>
    <w:p w:rsidR="00B6586C" w:rsidRPr="00CA61C1" w:rsidRDefault="00622B44" w:rsidP="003F2AA7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rFonts w:ascii="Arial Narrow" w:hAnsi="Arial Narrow" w:cs="Times New Roman"/>
          <w:spacing w:val="-4"/>
          <w:sz w:val="28"/>
          <w:szCs w:val="28"/>
        </w:rPr>
      </w:pPr>
      <w:r w:rsidRPr="00CA61C1">
        <w:rPr>
          <w:rFonts w:ascii="Arial Narrow" w:hAnsi="Arial Narrow"/>
          <w:sz w:val="28"/>
          <w:szCs w:val="28"/>
        </w:rPr>
        <w:t>Муниципалитет: экономика и управление: </w:t>
      </w:r>
      <w:hyperlink r:id="rId10" w:tgtFrame="_blank" w:history="1">
        <w:r w:rsidRPr="00CA61C1">
          <w:rPr>
            <w:rStyle w:val="ab"/>
            <w:rFonts w:ascii="Arial Narrow" w:hAnsi="Arial Narrow"/>
            <w:sz w:val="28"/>
            <w:szCs w:val="28"/>
          </w:rPr>
          <w:t>http://municipal.uapa.ru/</w:t>
        </w:r>
      </w:hyperlink>
      <w:r w:rsidRPr="00CA61C1">
        <w:rPr>
          <w:rFonts w:ascii="Arial Narrow" w:hAnsi="Arial Narrow" w:cs="Times New Roman"/>
          <w:bCs/>
          <w:sz w:val="28"/>
          <w:szCs w:val="28"/>
        </w:rPr>
        <w:t xml:space="preserve"> </w:t>
      </w:r>
    </w:p>
    <w:p w:rsidR="00CA61C1" w:rsidRPr="00D86838" w:rsidRDefault="00B6586C" w:rsidP="00CA61C1">
      <w:pPr>
        <w:shd w:val="clear" w:color="auto" w:fill="FFFFFF"/>
        <w:tabs>
          <w:tab w:val="left" w:pos="0"/>
          <w:tab w:val="left" w:pos="993"/>
          <w:tab w:val="left" w:pos="1134"/>
        </w:tabs>
        <w:spacing w:before="120"/>
        <w:ind w:firstLine="709"/>
        <w:jc w:val="both"/>
        <w:rPr>
          <w:rFonts w:ascii="Arial Narrow" w:hAnsi="Arial Narrow" w:cs="Times New Roman"/>
          <w:bCs/>
          <w:sz w:val="28"/>
          <w:szCs w:val="28"/>
        </w:rPr>
      </w:pPr>
      <w:r w:rsidRPr="00CA61C1">
        <w:rPr>
          <w:rFonts w:ascii="Arial Narrow" w:hAnsi="Arial Narrow" w:cs="Times New Roman"/>
          <w:b/>
          <w:sz w:val="28"/>
          <w:szCs w:val="28"/>
        </w:rPr>
        <w:t>Организационные и иные взносы</w:t>
      </w:r>
      <w:r w:rsidRPr="00CA61C1">
        <w:rPr>
          <w:rFonts w:ascii="Arial Narrow" w:hAnsi="Arial Narrow" w:cs="Times New Roman"/>
          <w:sz w:val="28"/>
          <w:szCs w:val="28"/>
        </w:rPr>
        <w:t xml:space="preserve"> не требуются.</w:t>
      </w:r>
      <w:r w:rsidR="003F2AA7" w:rsidRPr="00CA61C1">
        <w:rPr>
          <w:rFonts w:ascii="Arial Narrow" w:hAnsi="Arial Narrow" w:cs="Times New Roman"/>
          <w:sz w:val="28"/>
          <w:szCs w:val="28"/>
        </w:rPr>
        <w:t xml:space="preserve"> Публикация в</w:t>
      </w:r>
      <w:r w:rsidR="002D19FE" w:rsidRPr="00CA61C1">
        <w:rPr>
          <w:rFonts w:ascii="Arial Narrow" w:hAnsi="Arial Narrow" w:cs="Times New Roman"/>
          <w:sz w:val="28"/>
          <w:szCs w:val="28"/>
        </w:rPr>
        <w:t xml:space="preserve"> монографии</w:t>
      </w:r>
      <w:r w:rsidR="00832C3F" w:rsidRPr="00CA61C1">
        <w:rPr>
          <w:rFonts w:ascii="Arial Narrow" w:hAnsi="Arial Narrow" w:cs="Times New Roman"/>
          <w:sz w:val="28"/>
          <w:szCs w:val="28"/>
        </w:rPr>
        <w:t xml:space="preserve">, </w:t>
      </w:r>
      <w:r w:rsidR="003F2AA7" w:rsidRPr="00CA61C1">
        <w:rPr>
          <w:rFonts w:ascii="Arial Narrow" w:hAnsi="Arial Narrow" w:cs="Times New Roman"/>
          <w:sz w:val="28"/>
          <w:szCs w:val="28"/>
        </w:rPr>
        <w:t xml:space="preserve">сборнике или журнале бесплатная. </w:t>
      </w:r>
      <w:r w:rsidR="00CA61C1" w:rsidRPr="00CA61C1">
        <w:rPr>
          <w:rFonts w:ascii="Arial Narrow" w:hAnsi="Arial Narrow" w:cs="Times New Roman"/>
          <w:bCs/>
          <w:sz w:val="28"/>
          <w:szCs w:val="28"/>
        </w:rPr>
        <w:t>Рассылка печатного сборника не осуществляется.</w:t>
      </w:r>
      <w:r w:rsidR="00CA61C1" w:rsidRPr="00D86838">
        <w:rPr>
          <w:rFonts w:ascii="Arial Narrow" w:hAnsi="Arial Narrow" w:cs="Times New Roman"/>
          <w:bCs/>
          <w:sz w:val="28"/>
          <w:szCs w:val="28"/>
        </w:rPr>
        <w:t xml:space="preserve"> </w:t>
      </w:r>
    </w:p>
    <w:p w:rsidR="00832C3F" w:rsidRPr="005E17CA" w:rsidRDefault="00B6586C" w:rsidP="00832C3F">
      <w:pPr>
        <w:shd w:val="clear" w:color="auto" w:fill="FFFFFF"/>
        <w:tabs>
          <w:tab w:val="left" w:pos="0"/>
          <w:tab w:val="left" w:pos="993"/>
        </w:tabs>
        <w:spacing w:before="120"/>
        <w:ind w:firstLine="709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Командировочные расходы, оплата проезда и проживания производ</w:t>
      </w:r>
      <w:r w:rsidR="00664E4B" w:rsidRPr="00D86838">
        <w:rPr>
          <w:rFonts w:ascii="Arial Narrow" w:hAnsi="Arial Narrow"/>
          <w:sz w:val="28"/>
          <w:szCs w:val="28"/>
        </w:rPr>
        <w:t>я</w:t>
      </w:r>
      <w:r w:rsidRPr="00D86838">
        <w:rPr>
          <w:rFonts w:ascii="Arial Narrow" w:hAnsi="Arial Narrow"/>
          <w:sz w:val="28"/>
          <w:szCs w:val="28"/>
        </w:rPr>
        <w:t xml:space="preserve">тся за счет </w:t>
      </w:r>
      <w:r w:rsidRPr="005E17CA">
        <w:rPr>
          <w:rFonts w:ascii="Arial Narrow" w:hAnsi="Arial Narrow"/>
          <w:sz w:val="28"/>
          <w:szCs w:val="28"/>
        </w:rPr>
        <w:t xml:space="preserve">направляющей стороны. </w:t>
      </w:r>
      <w:r w:rsidR="00622B44" w:rsidRPr="005E17CA">
        <w:rPr>
          <w:rFonts w:ascii="Arial Narrow" w:hAnsi="Arial Narrow"/>
          <w:sz w:val="28"/>
          <w:szCs w:val="28"/>
        </w:rPr>
        <w:t>Проживание возможно в гостинице Уральского института управления РАНХиГС</w:t>
      </w:r>
      <w:r w:rsidR="00832C3F" w:rsidRPr="005E17CA">
        <w:rPr>
          <w:rFonts w:ascii="Arial Narrow" w:hAnsi="Arial Narrow"/>
          <w:sz w:val="28"/>
          <w:szCs w:val="28"/>
        </w:rPr>
        <w:t>.</w:t>
      </w:r>
    </w:p>
    <w:p w:rsidR="00B6586C" w:rsidRPr="005E17CA" w:rsidRDefault="00B6586C" w:rsidP="003F2AA7">
      <w:pPr>
        <w:ind w:firstLine="709"/>
        <w:jc w:val="both"/>
        <w:rPr>
          <w:rFonts w:ascii="Arial Narrow" w:hAnsi="Arial Narrow" w:cs="Times New Roman"/>
          <w:b/>
          <w:spacing w:val="-4"/>
          <w:sz w:val="28"/>
          <w:szCs w:val="28"/>
        </w:rPr>
      </w:pPr>
      <w:r w:rsidRPr="005E17CA">
        <w:rPr>
          <w:rFonts w:ascii="Arial Narrow" w:hAnsi="Arial Narrow" w:cs="Times New Roman"/>
          <w:b/>
          <w:spacing w:val="-4"/>
          <w:sz w:val="28"/>
          <w:szCs w:val="28"/>
        </w:rPr>
        <w:t xml:space="preserve">Рабочие языки: </w:t>
      </w:r>
      <w:r w:rsidRPr="005E17CA">
        <w:rPr>
          <w:rFonts w:ascii="Arial Narrow" w:hAnsi="Arial Narrow" w:cs="Times New Roman"/>
          <w:spacing w:val="-4"/>
          <w:sz w:val="28"/>
          <w:szCs w:val="28"/>
        </w:rPr>
        <w:t>русский, английский</w:t>
      </w:r>
      <w:r w:rsidRPr="005E17CA">
        <w:rPr>
          <w:rFonts w:ascii="Arial Narrow" w:hAnsi="Arial Narrow" w:cs="Times New Roman"/>
          <w:b/>
          <w:spacing w:val="-4"/>
          <w:sz w:val="28"/>
          <w:szCs w:val="28"/>
        </w:rPr>
        <w:t>.</w:t>
      </w:r>
    </w:p>
    <w:p w:rsidR="00CA61C1" w:rsidRPr="005E17CA" w:rsidRDefault="00CA61C1" w:rsidP="00CA61C1">
      <w:pPr>
        <w:ind w:firstLine="709"/>
        <w:jc w:val="both"/>
        <w:rPr>
          <w:rFonts w:ascii="Arial Narrow" w:hAnsi="Arial Narrow" w:cs="Times New Roman"/>
          <w:b/>
          <w:spacing w:val="-4"/>
          <w:sz w:val="28"/>
          <w:szCs w:val="28"/>
        </w:rPr>
      </w:pPr>
      <w:r w:rsidRPr="005E17CA">
        <w:rPr>
          <w:rFonts w:ascii="Arial Narrow" w:hAnsi="Arial Narrow" w:cs="Times New Roman"/>
          <w:b/>
          <w:spacing w:val="-4"/>
          <w:sz w:val="28"/>
          <w:szCs w:val="28"/>
        </w:rPr>
        <w:t>Срок предоставления заявок и статей – до 2</w:t>
      </w:r>
      <w:r w:rsidR="0005670B">
        <w:rPr>
          <w:rFonts w:ascii="Arial Narrow" w:hAnsi="Arial Narrow" w:cs="Times New Roman"/>
          <w:b/>
          <w:spacing w:val="-4"/>
          <w:sz w:val="28"/>
          <w:szCs w:val="28"/>
        </w:rPr>
        <w:t>8</w:t>
      </w:r>
      <w:r w:rsidRPr="005E17CA">
        <w:rPr>
          <w:rFonts w:ascii="Arial Narrow" w:hAnsi="Arial Narrow" w:cs="Times New Roman"/>
          <w:b/>
          <w:spacing w:val="-4"/>
          <w:sz w:val="28"/>
          <w:szCs w:val="28"/>
        </w:rPr>
        <w:t xml:space="preserve">.05.2021 г. </w:t>
      </w:r>
      <w:r w:rsidRPr="005E17CA">
        <w:rPr>
          <w:rFonts w:ascii="Arial Narrow" w:hAnsi="Arial Narrow"/>
          <w:sz w:val="28"/>
          <w:szCs w:val="28"/>
        </w:rPr>
        <w:t xml:space="preserve">включительно по электронному </w:t>
      </w:r>
      <w:bookmarkStart w:id="0" w:name="_GoBack"/>
      <w:bookmarkEnd w:id="0"/>
      <w:r w:rsidRPr="005E17CA">
        <w:rPr>
          <w:rFonts w:ascii="Arial Narrow" w:hAnsi="Arial Narrow"/>
          <w:sz w:val="28"/>
          <w:szCs w:val="28"/>
        </w:rPr>
        <w:t xml:space="preserve">адресу </w:t>
      </w:r>
      <w:hyperlink r:id="rId11" w:history="1">
        <w:r w:rsidRPr="005E17CA">
          <w:rPr>
            <w:rStyle w:val="ab"/>
            <w:rFonts w:ascii="Arial Narrow" w:hAnsi="Arial Narrow"/>
            <w:sz w:val="28"/>
            <w:szCs w:val="28"/>
          </w:rPr>
          <w:t>conf-de@yandex.ru</w:t>
        </w:r>
      </w:hyperlink>
      <w:r w:rsidRPr="005E17CA">
        <w:rPr>
          <w:rFonts w:ascii="Arial Narrow" w:hAnsi="Arial Narrow"/>
          <w:sz w:val="28"/>
          <w:szCs w:val="28"/>
        </w:rPr>
        <w:t xml:space="preserve"> с пометкой </w:t>
      </w:r>
      <w:r w:rsidRPr="005E17CA">
        <w:rPr>
          <w:rFonts w:ascii="Arial Narrow" w:hAnsi="Arial Narrow"/>
          <w:b/>
          <w:sz w:val="28"/>
          <w:szCs w:val="28"/>
        </w:rPr>
        <w:t>«На конференцию».</w:t>
      </w:r>
    </w:p>
    <w:p w:rsidR="00750ABD" w:rsidRPr="005E17CA" w:rsidRDefault="00581D1F" w:rsidP="00750ABD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sz w:val="28"/>
          <w:szCs w:val="28"/>
        </w:rPr>
        <w:t xml:space="preserve">Для участия в Конференции </w:t>
      </w:r>
      <w:r w:rsidRPr="0005670B">
        <w:rPr>
          <w:rFonts w:ascii="Arial Narrow" w:hAnsi="Arial Narrow"/>
          <w:b/>
          <w:color w:val="C00000"/>
          <w:sz w:val="28"/>
          <w:szCs w:val="28"/>
        </w:rPr>
        <w:t>в качестве докладчика</w:t>
      </w:r>
      <w:r w:rsidRPr="0005670B">
        <w:rPr>
          <w:rFonts w:ascii="Arial Narrow" w:hAnsi="Arial Narrow"/>
          <w:color w:val="C00000"/>
          <w:sz w:val="28"/>
          <w:szCs w:val="28"/>
        </w:rPr>
        <w:t xml:space="preserve"> </w:t>
      </w:r>
      <w:r w:rsidRPr="005E17CA">
        <w:rPr>
          <w:rFonts w:ascii="Arial Narrow" w:hAnsi="Arial Narrow"/>
          <w:sz w:val="28"/>
          <w:szCs w:val="28"/>
        </w:rPr>
        <w:t>необходимо</w:t>
      </w:r>
      <w:r w:rsidR="00750ABD" w:rsidRPr="005E17CA">
        <w:rPr>
          <w:rFonts w:ascii="Arial Narrow" w:hAnsi="Arial Narrow"/>
          <w:sz w:val="28"/>
          <w:szCs w:val="28"/>
        </w:rPr>
        <w:t xml:space="preserve"> до 2</w:t>
      </w:r>
      <w:r w:rsidR="0005670B">
        <w:rPr>
          <w:rFonts w:ascii="Arial Narrow" w:hAnsi="Arial Narrow"/>
          <w:sz w:val="28"/>
          <w:szCs w:val="28"/>
        </w:rPr>
        <w:t>8</w:t>
      </w:r>
      <w:r w:rsidR="00750ABD" w:rsidRPr="005E17CA">
        <w:rPr>
          <w:rFonts w:ascii="Arial Narrow" w:hAnsi="Arial Narrow"/>
          <w:sz w:val="28"/>
          <w:szCs w:val="28"/>
        </w:rPr>
        <w:t>.05.2021г.:</w:t>
      </w:r>
    </w:p>
    <w:p w:rsidR="00750ABD" w:rsidRPr="005E17CA" w:rsidRDefault="00581D1F" w:rsidP="00750ABD">
      <w:pPr>
        <w:pStyle w:val="a6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sz w:val="28"/>
          <w:szCs w:val="28"/>
        </w:rPr>
        <w:t>пройти регистрацию на сайте</w:t>
      </w:r>
      <w:r w:rsidRPr="005E17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E17CA">
        <w:rPr>
          <w:rFonts w:ascii="Arial Narrow" w:hAnsi="Arial Narrow"/>
          <w:b/>
          <w:sz w:val="28"/>
          <w:szCs w:val="28"/>
        </w:rPr>
        <w:t>lEADER</w:t>
      </w:r>
      <w:proofErr w:type="spellEnd"/>
      <w:r w:rsidRPr="005E17CA">
        <w:rPr>
          <w:rFonts w:ascii="Arial Narrow" w:hAnsi="Arial Narrow"/>
          <w:b/>
          <w:sz w:val="28"/>
          <w:szCs w:val="28"/>
        </w:rPr>
        <w:t>-ID</w:t>
      </w:r>
      <w:r w:rsidRPr="005E17CA">
        <w:rPr>
          <w:rFonts w:ascii="Arial Narrow" w:hAnsi="Arial Narrow"/>
          <w:sz w:val="28"/>
          <w:szCs w:val="28"/>
        </w:rPr>
        <w:t xml:space="preserve"> по ссылке:</w:t>
      </w:r>
      <w:r w:rsidR="0005670B" w:rsidRPr="0005670B">
        <w:t xml:space="preserve"> </w:t>
      </w:r>
      <w:hyperlink r:id="rId12" w:history="1">
        <w:r w:rsidR="0005670B" w:rsidRPr="0005670B">
          <w:rPr>
            <w:rStyle w:val="ab"/>
            <w:rFonts w:ascii="Arial Narrow" w:hAnsi="Arial Narrow"/>
            <w:sz w:val="28"/>
            <w:szCs w:val="28"/>
          </w:rPr>
          <w:t>https://leader-id.ru/events/205685</w:t>
        </w:r>
      </w:hyperlink>
      <w:r w:rsidR="0005670B" w:rsidRPr="0005670B">
        <w:rPr>
          <w:rStyle w:val="ab"/>
          <w:sz w:val="28"/>
          <w:szCs w:val="28"/>
        </w:rPr>
        <w:t>.</w:t>
      </w:r>
      <w:r w:rsidRPr="005E17CA">
        <w:rPr>
          <w:rFonts w:ascii="Arial Narrow" w:hAnsi="Arial Narrow"/>
          <w:sz w:val="28"/>
          <w:szCs w:val="28"/>
        </w:rPr>
        <w:t xml:space="preserve"> </w:t>
      </w:r>
    </w:p>
    <w:p w:rsidR="00581D1F" w:rsidRPr="005E17CA" w:rsidRDefault="00581D1F" w:rsidP="00F0480D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sz w:val="28"/>
          <w:szCs w:val="28"/>
        </w:rPr>
        <w:t>подать заявку</w:t>
      </w:r>
      <w:r w:rsidR="00750ABD" w:rsidRPr="005E17CA">
        <w:rPr>
          <w:rFonts w:ascii="Arial Narrow" w:hAnsi="Arial Narrow"/>
          <w:sz w:val="28"/>
          <w:szCs w:val="28"/>
        </w:rPr>
        <w:t xml:space="preserve"> на почту: </w:t>
      </w:r>
      <w:hyperlink r:id="rId13" w:history="1">
        <w:r w:rsidR="00750ABD" w:rsidRPr="005E17CA">
          <w:rPr>
            <w:rStyle w:val="ab"/>
            <w:rFonts w:ascii="Arial Narrow" w:hAnsi="Arial Narrow"/>
            <w:sz w:val="28"/>
            <w:szCs w:val="28"/>
          </w:rPr>
          <w:t>conf-de@yandex.ru</w:t>
        </w:r>
      </w:hyperlink>
      <w:r w:rsidR="00750ABD" w:rsidRPr="005E17CA">
        <w:rPr>
          <w:rFonts w:ascii="Arial Narrow" w:hAnsi="Arial Narrow"/>
          <w:sz w:val="28"/>
          <w:szCs w:val="28"/>
        </w:rPr>
        <w:t>.</w:t>
      </w:r>
    </w:p>
    <w:p w:rsidR="00750ABD" w:rsidRPr="005E17CA" w:rsidRDefault="00750ABD" w:rsidP="00750ABD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sz w:val="28"/>
          <w:szCs w:val="28"/>
        </w:rPr>
        <w:t xml:space="preserve">выслать материалы статьи на почту: </w:t>
      </w:r>
      <w:hyperlink r:id="rId14" w:history="1">
        <w:r w:rsidRPr="005E17CA">
          <w:rPr>
            <w:rStyle w:val="ab"/>
            <w:rFonts w:ascii="Arial Narrow" w:hAnsi="Arial Narrow"/>
            <w:sz w:val="28"/>
            <w:szCs w:val="28"/>
          </w:rPr>
          <w:t>conf-de@yandex.ru</w:t>
        </w:r>
      </w:hyperlink>
      <w:r w:rsidRPr="005E17CA">
        <w:rPr>
          <w:rFonts w:ascii="Arial Narrow" w:hAnsi="Arial Narrow"/>
          <w:sz w:val="28"/>
          <w:szCs w:val="28"/>
        </w:rPr>
        <w:t>.</w:t>
      </w:r>
    </w:p>
    <w:p w:rsidR="00750ABD" w:rsidRPr="005E17CA" w:rsidRDefault="00750ABD" w:rsidP="00750ABD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sz w:val="28"/>
          <w:szCs w:val="28"/>
        </w:rPr>
        <w:t xml:space="preserve">Для участия в Конференции </w:t>
      </w:r>
      <w:r w:rsidRPr="0005670B">
        <w:rPr>
          <w:rFonts w:ascii="Arial Narrow" w:hAnsi="Arial Narrow"/>
          <w:b/>
          <w:color w:val="C00000"/>
          <w:sz w:val="28"/>
          <w:szCs w:val="28"/>
        </w:rPr>
        <w:t>в качестве слушателя</w:t>
      </w:r>
      <w:r w:rsidRPr="0005670B">
        <w:rPr>
          <w:rFonts w:ascii="Arial Narrow" w:hAnsi="Arial Narrow"/>
          <w:color w:val="C00000"/>
          <w:sz w:val="28"/>
          <w:szCs w:val="28"/>
        </w:rPr>
        <w:t xml:space="preserve"> </w:t>
      </w:r>
      <w:r w:rsidRPr="005E17CA">
        <w:rPr>
          <w:rFonts w:ascii="Arial Narrow" w:hAnsi="Arial Narrow"/>
          <w:sz w:val="28"/>
          <w:szCs w:val="28"/>
        </w:rPr>
        <w:t>необходимо до 2</w:t>
      </w:r>
      <w:r w:rsidR="0005670B">
        <w:rPr>
          <w:rFonts w:ascii="Arial Narrow" w:hAnsi="Arial Narrow"/>
          <w:sz w:val="28"/>
          <w:szCs w:val="28"/>
        </w:rPr>
        <w:t>8</w:t>
      </w:r>
      <w:r w:rsidRPr="005E17CA">
        <w:rPr>
          <w:rFonts w:ascii="Arial Narrow" w:hAnsi="Arial Narrow"/>
          <w:sz w:val="28"/>
          <w:szCs w:val="28"/>
        </w:rPr>
        <w:t>.05.2021 г. пройти регистрацию на сайте</w:t>
      </w:r>
      <w:r w:rsidRPr="005E17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5E17CA">
        <w:rPr>
          <w:rFonts w:ascii="Arial Narrow" w:hAnsi="Arial Narrow"/>
          <w:b/>
          <w:sz w:val="28"/>
          <w:szCs w:val="28"/>
        </w:rPr>
        <w:t>lEADER</w:t>
      </w:r>
      <w:proofErr w:type="spellEnd"/>
      <w:r w:rsidRPr="005E17CA">
        <w:rPr>
          <w:rFonts w:ascii="Arial Narrow" w:hAnsi="Arial Narrow"/>
          <w:b/>
          <w:sz w:val="28"/>
          <w:szCs w:val="28"/>
        </w:rPr>
        <w:t>-ID</w:t>
      </w:r>
      <w:r w:rsidRPr="005E17CA">
        <w:rPr>
          <w:rFonts w:ascii="Arial Narrow" w:hAnsi="Arial Narrow"/>
          <w:sz w:val="28"/>
          <w:szCs w:val="28"/>
        </w:rPr>
        <w:t xml:space="preserve"> по ссылке:</w:t>
      </w:r>
      <w:r w:rsidR="0005670B" w:rsidRPr="0005670B">
        <w:t xml:space="preserve"> </w:t>
      </w:r>
      <w:hyperlink r:id="rId15" w:history="1">
        <w:r w:rsidR="0005670B" w:rsidRPr="00D67DB1">
          <w:rPr>
            <w:rStyle w:val="ab"/>
            <w:rFonts w:ascii="Arial Narrow" w:hAnsi="Arial Narrow"/>
            <w:sz w:val="28"/>
            <w:szCs w:val="28"/>
          </w:rPr>
          <w:t>https://leader-id.ru/events/205685</w:t>
        </w:r>
      </w:hyperlink>
      <w:r w:rsidR="0005670B" w:rsidRPr="0005670B">
        <w:rPr>
          <w:rFonts w:ascii="Arial Narrow" w:hAnsi="Arial Narrow"/>
          <w:sz w:val="28"/>
          <w:szCs w:val="28"/>
        </w:rPr>
        <w:t>.</w:t>
      </w:r>
      <w:r w:rsidR="0005670B">
        <w:rPr>
          <w:rFonts w:ascii="Arial Narrow" w:hAnsi="Arial Narrow"/>
          <w:sz w:val="28"/>
          <w:szCs w:val="28"/>
        </w:rPr>
        <w:t xml:space="preserve">  </w:t>
      </w:r>
      <w:r w:rsidRPr="005E17CA">
        <w:rPr>
          <w:rFonts w:ascii="Arial Narrow" w:hAnsi="Arial Narrow"/>
          <w:sz w:val="28"/>
          <w:szCs w:val="28"/>
        </w:rPr>
        <w:t xml:space="preserve"> </w:t>
      </w:r>
    </w:p>
    <w:p w:rsidR="00750ABD" w:rsidRPr="005E17CA" w:rsidRDefault="00750ABD" w:rsidP="00750ABD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581D1F" w:rsidRPr="00581D1F" w:rsidRDefault="00581D1F" w:rsidP="00581D1F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  <w:r w:rsidRPr="005E17CA">
        <w:rPr>
          <w:rFonts w:ascii="Arial Narrow" w:hAnsi="Arial Narrow"/>
          <w:b/>
          <w:sz w:val="28"/>
          <w:szCs w:val="28"/>
        </w:rPr>
        <w:t>Начисление баллов</w:t>
      </w:r>
      <w:r w:rsidRPr="005E17CA">
        <w:rPr>
          <w:rFonts w:ascii="Arial Narrow" w:hAnsi="Arial Narrow"/>
          <w:sz w:val="28"/>
          <w:szCs w:val="28"/>
        </w:rPr>
        <w:t xml:space="preserve"> на </w:t>
      </w:r>
      <w:proofErr w:type="spellStart"/>
      <w:r w:rsidRPr="005E17CA">
        <w:rPr>
          <w:rFonts w:ascii="Arial Narrow" w:hAnsi="Arial Narrow"/>
          <w:sz w:val="28"/>
          <w:szCs w:val="28"/>
        </w:rPr>
        <w:t>lEADER</w:t>
      </w:r>
      <w:proofErr w:type="spellEnd"/>
      <w:r w:rsidRPr="005E17CA">
        <w:rPr>
          <w:rFonts w:ascii="Arial Narrow" w:hAnsi="Arial Narrow"/>
          <w:sz w:val="28"/>
          <w:szCs w:val="28"/>
        </w:rPr>
        <w:t>-ID за посещение мероприятия:</w:t>
      </w:r>
    </w:p>
    <w:p w:rsidR="00CA61C1" w:rsidRDefault="00581D1F" w:rsidP="00581D1F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  <w:r w:rsidRPr="00581D1F">
        <w:rPr>
          <w:rFonts w:ascii="Arial Narrow" w:hAnsi="Arial Narrow"/>
          <w:sz w:val="28"/>
          <w:szCs w:val="28"/>
        </w:rPr>
        <w:t xml:space="preserve">1 балл (Инновации в экономике), </w:t>
      </w:r>
    </w:p>
    <w:p w:rsidR="00CA61C1" w:rsidRDefault="00581D1F" w:rsidP="00581D1F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  <w:r w:rsidRPr="00581D1F">
        <w:rPr>
          <w:rFonts w:ascii="Arial Narrow" w:hAnsi="Arial Narrow"/>
          <w:sz w:val="28"/>
          <w:szCs w:val="28"/>
        </w:rPr>
        <w:t xml:space="preserve">1 балл (Стратегическое мышление), </w:t>
      </w:r>
    </w:p>
    <w:p w:rsidR="00581D1F" w:rsidRDefault="00581D1F" w:rsidP="00581D1F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  <w:r w:rsidRPr="00581D1F">
        <w:rPr>
          <w:rFonts w:ascii="Arial Narrow" w:hAnsi="Arial Narrow"/>
          <w:sz w:val="28"/>
          <w:szCs w:val="28"/>
        </w:rPr>
        <w:t>1 балл (Лидерские качества).</w:t>
      </w:r>
    </w:p>
    <w:p w:rsidR="00581D1F" w:rsidRPr="00581D1F" w:rsidRDefault="00581D1F" w:rsidP="00581D1F">
      <w:pPr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CA61C1" w:rsidRDefault="00CA61C1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B6586C" w:rsidRPr="00D86838" w:rsidRDefault="00B6586C" w:rsidP="00B6586C">
      <w:pPr>
        <w:ind w:firstLine="567"/>
        <w:jc w:val="center"/>
        <w:rPr>
          <w:rFonts w:ascii="Arial Narrow" w:hAnsi="Arial Narrow"/>
          <w:b/>
          <w:sz w:val="28"/>
          <w:szCs w:val="28"/>
        </w:rPr>
      </w:pPr>
      <w:r w:rsidRPr="00D86838">
        <w:rPr>
          <w:rFonts w:ascii="Arial Narrow" w:hAnsi="Arial Narrow"/>
          <w:b/>
          <w:sz w:val="28"/>
          <w:szCs w:val="28"/>
        </w:rPr>
        <w:lastRenderedPageBreak/>
        <w:t>Форма заявки на участие в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79"/>
      </w:tblGrid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Фамилия, имя, отчество (полностью)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Организация – место работы </w:t>
            </w:r>
            <w:r w:rsidR="003F2AA7" w:rsidRPr="00832C3F">
              <w:rPr>
                <w:rFonts w:ascii="Arial Narrow" w:hAnsi="Arial Narrow"/>
              </w:rPr>
              <w:t xml:space="preserve">/ учебы </w:t>
            </w:r>
            <w:r w:rsidRPr="00832C3F">
              <w:rPr>
                <w:rFonts w:ascii="Arial Narrow" w:hAnsi="Arial Narrow"/>
              </w:rPr>
              <w:t>(полностью)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Факультет, </w:t>
            </w:r>
            <w:r w:rsidR="00622B44" w:rsidRPr="00832C3F">
              <w:rPr>
                <w:rFonts w:ascii="Arial Narrow" w:hAnsi="Arial Narrow"/>
              </w:rPr>
              <w:t xml:space="preserve">кафедра, подразделение 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Ученая степень, ученое звание (при наличии) 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Тема выступления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3F2AA7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 xml:space="preserve">Направление 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Мобильный телефон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  <w:lang w:val="en-US"/>
              </w:rPr>
            </w:pPr>
            <w:r w:rsidRPr="00832C3F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A527D3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Научный руководитель (Ф.И.О., уч.</w:t>
            </w:r>
            <w:r w:rsidR="003F2AA7" w:rsidRPr="00832C3F">
              <w:rPr>
                <w:rFonts w:ascii="Arial Narrow" w:hAnsi="Arial Narrow"/>
              </w:rPr>
              <w:t xml:space="preserve"> </w:t>
            </w:r>
            <w:r w:rsidRPr="00832C3F">
              <w:rPr>
                <w:rFonts w:ascii="Arial Narrow" w:hAnsi="Arial Narrow"/>
              </w:rPr>
              <w:t>степень, уч.</w:t>
            </w:r>
            <w:r w:rsidR="003F2AA7" w:rsidRPr="00832C3F">
              <w:rPr>
                <w:rFonts w:ascii="Arial Narrow" w:hAnsi="Arial Narrow"/>
              </w:rPr>
              <w:t> </w:t>
            </w:r>
            <w:r w:rsidRPr="00832C3F">
              <w:rPr>
                <w:rFonts w:ascii="Arial Narrow" w:hAnsi="Arial Narrow"/>
              </w:rPr>
              <w:t xml:space="preserve">звание) – для студентов 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Форма участия (очная/заочная)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9463" w:type="dxa"/>
            <w:gridSpan w:val="2"/>
          </w:tcPr>
          <w:p w:rsidR="00B6586C" w:rsidRPr="00832C3F" w:rsidRDefault="00B6586C" w:rsidP="003F2AA7">
            <w:pPr>
              <w:jc w:val="center"/>
              <w:rPr>
                <w:rFonts w:ascii="Arial Narrow" w:hAnsi="Arial Narrow"/>
                <w:b/>
              </w:rPr>
            </w:pPr>
            <w:r w:rsidRPr="00832C3F">
              <w:rPr>
                <w:rFonts w:ascii="Arial Narrow" w:hAnsi="Arial Narrow"/>
                <w:b/>
              </w:rPr>
              <w:t>Форма заявки на гостиницу</w:t>
            </w: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Класс номера (полулюкс/эконом)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Условия проживания (1 – 2-х местный)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  <w:tr w:rsidR="00B6586C" w:rsidRPr="00832C3F" w:rsidTr="003F2AA7">
        <w:tc>
          <w:tcPr>
            <w:tcW w:w="4645" w:type="dxa"/>
          </w:tcPr>
          <w:p w:rsidR="00B6586C" w:rsidRPr="00832C3F" w:rsidRDefault="00B6586C" w:rsidP="003F2AA7">
            <w:pPr>
              <w:rPr>
                <w:rFonts w:ascii="Arial Narrow" w:hAnsi="Arial Narrow"/>
              </w:rPr>
            </w:pPr>
            <w:r w:rsidRPr="00832C3F">
              <w:rPr>
                <w:rFonts w:ascii="Arial Narrow" w:hAnsi="Arial Narrow"/>
              </w:rPr>
              <w:t>Срок проживания</w:t>
            </w:r>
          </w:p>
        </w:tc>
        <w:tc>
          <w:tcPr>
            <w:tcW w:w="4818" w:type="dxa"/>
          </w:tcPr>
          <w:p w:rsidR="00B6586C" w:rsidRPr="00832C3F" w:rsidRDefault="00B6586C" w:rsidP="003F2AA7">
            <w:pPr>
              <w:jc w:val="both"/>
              <w:rPr>
                <w:rFonts w:ascii="Arial Narrow" w:hAnsi="Arial Narrow"/>
              </w:rPr>
            </w:pPr>
          </w:p>
        </w:tc>
      </w:tr>
    </w:tbl>
    <w:p w:rsidR="003F2AA7" w:rsidRPr="00D86838" w:rsidRDefault="003F2AA7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B6586C" w:rsidRPr="00D86838" w:rsidRDefault="00B6586C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Заявка и статья предоставляются отдельными файлами. </w:t>
      </w:r>
    </w:p>
    <w:p w:rsidR="00B6586C" w:rsidRPr="00D86838" w:rsidRDefault="00B6586C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Заявка на участие предоставляется в виде </w:t>
      </w:r>
      <w:r w:rsidRPr="00D86838">
        <w:rPr>
          <w:rFonts w:ascii="Arial Narrow" w:hAnsi="Arial Narrow"/>
          <w:spacing w:val="8"/>
          <w:sz w:val="28"/>
          <w:szCs w:val="28"/>
        </w:rPr>
        <w:t>не</w:t>
      </w:r>
      <w:r w:rsidRPr="00D86838">
        <w:rPr>
          <w:rFonts w:ascii="Arial Narrow" w:hAnsi="Arial Narrow"/>
          <w:sz w:val="28"/>
          <w:szCs w:val="28"/>
        </w:rPr>
        <w:t>архивированного прикрепленного файла формата *.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 xml:space="preserve"> или *.</w:t>
      </w:r>
      <w:r w:rsidRPr="00D86838">
        <w:rPr>
          <w:rFonts w:ascii="Arial Narrow" w:hAnsi="Arial Narrow"/>
          <w:sz w:val="28"/>
          <w:szCs w:val="28"/>
          <w:lang w:val="en-US"/>
        </w:rPr>
        <w:t>docx</w:t>
      </w:r>
      <w:r w:rsidRPr="00D86838">
        <w:rPr>
          <w:rFonts w:ascii="Arial Narrow" w:hAnsi="Arial Narrow"/>
          <w:sz w:val="28"/>
          <w:szCs w:val="28"/>
        </w:rPr>
        <w:t>, где название файла – это фамилия и инициалы автора(ов) «Иванов А.А. Заявка.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 или «Иванов А.А., Петрова А.А. Заявка.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». В случае публикации в соавторстве файл должен содержать заявки на участие каждого автора.</w:t>
      </w:r>
    </w:p>
    <w:p w:rsidR="00B6586C" w:rsidRPr="00D86838" w:rsidRDefault="00B6586C" w:rsidP="00B6586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Статья предоставляется в виде </w:t>
      </w:r>
      <w:r w:rsidRPr="00D86838">
        <w:rPr>
          <w:rFonts w:ascii="Arial Narrow" w:hAnsi="Arial Narrow"/>
          <w:spacing w:val="8"/>
          <w:sz w:val="28"/>
          <w:szCs w:val="28"/>
        </w:rPr>
        <w:t>не</w:t>
      </w:r>
      <w:r w:rsidRPr="00D86838">
        <w:rPr>
          <w:rFonts w:ascii="Arial Narrow" w:hAnsi="Arial Narrow"/>
          <w:sz w:val="28"/>
          <w:szCs w:val="28"/>
        </w:rPr>
        <w:t>архивированного прикрепленного файла формата *.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 xml:space="preserve"> или *.</w:t>
      </w:r>
      <w:r w:rsidRPr="00D86838">
        <w:rPr>
          <w:rFonts w:ascii="Arial Narrow" w:hAnsi="Arial Narrow"/>
          <w:sz w:val="28"/>
          <w:szCs w:val="28"/>
          <w:lang w:val="en-US"/>
        </w:rPr>
        <w:t>docx</w:t>
      </w:r>
      <w:r w:rsidRPr="00D86838">
        <w:rPr>
          <w:rFonts w:ascii="Arial Narrow" w:hAnsi="Arial Narrow"/>
          <w:sz w:val="28"/>
          <w:szCs w:val="28"/>
        </w:rPr>
        <w:t>, где название файла – это фамилия и инициалы автора(ов) «Иванов А.А. Статья.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 или «Иванов А.А., Петрова А.А. Статья.</w:t>
      </w:r>
      <w:r w:rsidRPr="00D86838">
        <w:rPr>
          <w:rFonts w:ascii="Arial Narrow" w:hAnsi="Arial Narrow"/>
          <w:sz w:val="28"/>
          <w:szCs w:val="28"/>
          <w:lang w:val="en-US"/>
        </w:rPr>
        <w:t>doc</w:t>
      </w:r>
      <w:r w:rsidRPr="00D86838">
        <w:rPr>
          <w:rFonts w:ascii="Arial Narrow" w:hAnsi="Arial Narrow"/>
          <w:sz w:val="28"/>
          <w:szCs w:val="28"/>
        </w:rPr>
        <w:t>».</w:t>
      </w:r>
    </w:p>
    <w:p w:rsidR="00CA61C1" w:rsidRDefault="00CA61C1">
      <w:pPr>
        <w:spacing w:after="200" w:line="276" w:lineRule="auto"/>
        <w:rPr>
          <w:rFonts w:ascii="Arial Narrow" w:hAnsi="Arial Narrow" w:cs="Times New Roman"/>
          <w:b/>
          <w:bCs/>
          <w:spacing w:val="-1"/>
          <w:sz w:val="28"/>
          <w:szCs w:val="28"/>
        </w:rPr>
      </w:pPr>
      <w:r>
        <w:rPr>
          <w:rFonts w:ascii="Arial Narrow" w:hAnsi="Arial Narrow" w:cs="Times New Roman"/>
          <w:b/>
          <w:bCs/>
          <w:spacing w:val="-1"/>
          <w:sz w:val="28"/>
          <w:szCs w:val="28"/>
        </w:rPr>
        <w:br w:type="page"/>
      </w:r>
    </w:p>
    <w:p w:rsidR="003D3958" w:rsidRDefault="00AF0400" w:rsidP="003D3958">
      <w:pPr>
        <w:shd w:val="clear" w:color="auto" w:fill="FFFFFF"/>
        <w:tabs>
          <w:tab w:val="left" w:pos="0"/>
          <w:tab w:val="left" w:pos="300"/>
        </w:tabs>
        <w:jc w:val="center"/>
        <w:rPr>
          <w:rFonts w:ascii="Arial Narrow" w:hAnsi="Arial Narrow" w:cs="Times New Roman"/>
          <w:b/>
          <w:bCs/>
          <w:spacing w:val="-1"/>
          <w:sz w:val="28"/>
          <w:szCs w:val="28"/>
        </w:rPr>
      </w:pPr>
      <w:r w:rsidRPr="00D86838">
        <w:rPr>
          <w:rFonts w:ascii="Arial Narrow" w:hAnsi="Arial Narrow" w:cs="Times New Roman"/>
          <w:b/>
          <w:bCs/>
          <w:spacing w:val="-1"/>
          <w:sz w:val="28"/>
          <w:szCs w:val="28"/>
        </w:rPr>
        <w:lastRenderedPageBreak/>
        <w:t>Требования к материалам, высылаемым для участия в конференции</w:t>
      </w:r>
      <w:r w:rsidR="003D3958" w:rsidRPr="00D86838">
        <w:rPr>
          <w:rFonts w:ascii="Arial Narrow" w:hAnsi="Arial Narrow" w:cs="Times New Roman"/>
          <w:b/>
          <w:bCs/>
          <w:spacing w:val="-1"/>
          <w:sz w:val="28"/>
          <w:szCs w:val="28"/>
        </w:rPr>
        <w:t>:</w:t>
      </w:r>
    </w:p>
    <w:p w:rsidR="00B6586C" w:rsidRPr="00D86838" w:rsidRDefault="00B6586C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Материалы, предоставляемые к публикации, должны тематически соответствовать названию </w:t>
      </w:r>
      <w:r w:rsidRPr="00D86838">
        <w:rPr>
          <w:rFonts w:ascii="Arial Narrow" w:hAnsi="Arial Narrow" w:cs="Times New Roman"/>
          <w:bCs/>
          <w:spacing w:val="-1"/>
          <w:sz w:val="28"/>
          <w:szCs w:val="28"/>
        </w:rPr>
        <w:t>конференции</w:t>
      </w:r>
      <w:r w:rsidRPr="00D86838">
        <w:rPr>
          <w:rFonts w:ascii="Arial Narrow" w:hAnsi="Arial Narrow"/>
          <w:sz w:val="28"/>
          <w:szCs w:val="28"/>
        </w:rPr>
        <w:t xml:space="preserve"> или одной из секций.</w:t>
      </w:r>
    </w:p>
    <w:p w:rsidR="00AF0400" w:rsidRPr="003866C3" w:rsidRDefault="002E612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 w:cs="Times New Roman"/>
          <w:bCs/>
          <w:spacing w:val="-1"/>
          <w:sz w:val="28"/>
          <w:szCs w:val="28"/>
        </w:rPr>
      </w:pPr>
      <w:r w:rsidRPr="00D86838">
        <w:rPr>
          <w:rFonts w:ascii="Arial Narrow" w:hAnsi="Arial Narrow" w:cs="Times New Roman"/>
          <w:bCs/>
          <w:spacing w:val="-1"/>
          <w:sz w:val="28"/>
          <w:szCs w:val="28"/>
        </w:rPr>
        <w:t>Текст научной статьи должен соответствовать</w:t>
      </w:r>
      <w:r w:rsidR="00AF0400" w:rsidRPr="00D86838">
        <w:rPr>
          <w:rFonts w:ascii="Arial Narrow" w:hAnsi="Arial Narrow" w:cs="Times New Roman"/>
          <w:bCs/>
          <w:spacing w:val="-1"/>
          <w:sz w:val="28"/>
          <w:szCs w:val="28"/>
        </w:rPr>
        <w:t xml:space="preserve"> требованиям к представлению и </w:t>
      </w:r>
      <w:r w:rsidR="00AF0400" w:rsidRPr="003866C3">
        <w:rPr>
          <w:rFonts w:ascii="Arial Narrow" w:hAnsi="Arial Narrow" w:cs="Times New Roman"/>
          <w:bCs/>
          <w:spacing w:val="-1"/>
          <w:sz w:val="28"/>
          <w:szCs w:val="28"/>
        </w:rPr>
        <w:t>оформлению материалов</w:t>
      </w:r>
      <w:r w:rsidR="00B6586C" w:rsidRPr="003866C3">
        <w:rPr>
          <w:rFonts w:ascii="Arial Narrow" w:hAnsi="Arial Narrow" w:cs="Times New Roman"/>
          <w:bCs/>
          <w:spacing w:val="-1"/>
          <w:sz w:val="28"/>
          <w:szCs w:val="28"/>
        </w:rPr>
        <w:t>.</w:t>
      </w:r>
    </w:p>
    <w:p w:rsidR="003866C3" w:rsidRPr="003866C3" w:rsidRDefault="002E612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 w:cs="Times New Roman"/>
          <w:bCs/>
          <w:spacing w:val="-1"/>
          <w:sz w:val="28"/>
          <w:szCs w:val="28"/>
        </w:rPr>
      </w:pP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 xml:space="preserve">В тексте научной статьи должны быть </w:t>
      </w:r>
      <w:r w:rsidR="00017BBA" w:rsidRPr="003866C3">
        <w:rPr>
          <w:rFonts w:ascii="Arial Narrow" w:hAnsi="Arial Narrow" w:cs="Times New Roman"/>
          <w:bCs/>
          <w:spacing w:val="-1"/>
          <w:sz w:val="28"/>
          <w:szCs w:val="28"/>
        </w:rPr>
        <w:t xml:space="preserve">отражены </w:t>
      </w: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>а</w:t>
      </w:r>
      <w:r w:rsidR="00AF0400" w:rsidRPr="003866C3">
        <w:rPr>
          <w:rFonts w:ascii="Arial Narrow" w:hAnsi="Arial Narrow" w:cs="Times New Roman"/>
          <w:bCs/>
          <w:spacing w:val="-1"/>
          <w:sz w:val="28"/>
          <w:szCs w:val="28"/>
        </w:rPr>
        <w:t>ктуальность</w:t>
      </w: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 xml:space="preserve">, а также </w:t>
      </w:r>
      <w:r w:rsidR="00AF0400" w:rsidRPr="003866C3">
        <w:rPr>
          <w:rFonts w:ascii="Arial Narrow" w:hAnsi="Arial Narrow" w:cs="Times New Roman"/>
          <w:bCs/>
          <w:spacing w:val="-1"/>
          <w:sz w:val="28"/>
          <w:szCs w:val="28"/>
        </w:rPr>
        <w:t>научная и/или практическая значимость работы</w:t>
      </w:r>
      <w:r w:rsidR="00B6586C" w:rsidRPr="003866C3">
        <w:rPr>
          <w:rFonts w:ascii="Arial Narrow" w:hAnsi="Arial Narrow" w:cs="Times New Roman"/>
          <w:bCs/>
          <w:spacing w:val="-1"/>
          <w:sz w:val="28"/>
          <w:szCs w:val="28"/>
        </w:rPr>
        <w:t>.</w:t>
      </w:r>
    </w:p>
    <w:p w:rsidR="003866C3" w:rsidRPr="003866C3" w:rsidRDefault="00B6586C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 w:cs="Times New Roman"/>
          <w:bCs/>
          <w:spacing w:val="-1"/>
          <w:sz w:val="28"/>
          <w:szCs w:val="28"/>
        </w:rPr>
      </w:pP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>Т</w:t>
      </w:r>
      <w:r w:rsidR="00AF0400" w:rsidRPr="003866C3">
        <w:rPr>
          <w:rFonts w:ascii="Arial Narrow" w:hAnsi="Arial Narrow" w:cs="Times New Roman"/>
          <w:bCs/>
          <w:spacing w:val="-1"/>
          <w:sz w:val="28"/>
          <w:szCs w:val="28"/>
        </w:rPr>
        <w:t>екст научной статьи является авторской работой и нигде ранее не был опубликован</w:t>
      </w:r>
      <w:r w:rsidR="003866C3" w:rsidRPr="003866C3">
        <w:rPr>
          <w:rFonts w:ascii="Arial Narrow" w:hAnsi="Arial Narrow" w:cs="Times New Roman"/>
          <w:bCs/>
          <w:spacing w:val="-1"/>
          <w:sz w:val="28"/>
          <w:szCs w:val="28"/>
        </w:rPr>
        <w:t>.</w:t>
      </w:r>
    </w:p>
    <w:p w:rsidR="00AF0400" w:rsidRPr="00B74CD7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3866C3">
        <w:rPr>
          <w:rFonts w:ascii="Arial Narrow" w:hAnsi="Arial Narrow"/>
          <w:sz w:val="28"/>
          <w:szCs w:val="28"/>
        </w:rPr>
        <w:t xml:space="preserve">Уровень </w:t>
      </w: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>оригинальности</w:t>
      </w:r>
      <w:r w:rsidRPr="003866C3">
        <w:rPr>
          <w:rFonts w:ascii="Arial Narrow" w:hAnsi="Arial Narrow"/>
          <w:sz w:val="28"/>
          <w:szCs w:val="28"/>
        </w:rPr>
        <w:t xml:space="preserve"> </w:t>
      </w:r>
      <w:r w:rsidRPr="00B74CD7">
        <w:rPr>
          <w:rFonts w:ascii="Arial Narrow" w:hAnsi="Arial Narrow"/>
          <w:sz w:val="28"/>
          <w:szCs w:val="28"/>
        </w:rPr>
        <w:t>авторского текста должен быть</w:t>
      </w:r>
      <w:r w:rsidRPr="00B74CD7">
        <w:rPr>
          <w:rFonts w:ascii="Arial Narrow" w:hAnsi="Arial Narrow"/>
          <w:b/>
          <w:sz w:val="28"/>
          <w:szCs w:val="28"/>
        </w:rPr>
        <w:t xml:space="preserve"> не менее </w:t>
      </w:r>
      <w:r w:rsidR="00E87BB7" w:rsidRPr="00B74CD7">
        <w:rPr>
          <w:rFonts w:ascii="Arial Narrow" w:hAnsi="Arial Narrow"/>
          <w:b/>
          <w:sz w:val="28"/>
          <w:szCs w:val="28"/>
        </w:rPr>
        <w:t>70</w:t>
      </w:r>
      <w:r w:rsidRPr="00B74CD7">
        <w:rPr>
          <w:rFonts w:ascii="Arial Narrow" w:hAnsi="Arial Narrow"/>
          <w:b/>
          <w:sz w:val="28"/>
          <w:szCs w:val="28"/>
        </w:rPr>
        <w:t xml:space="preserve">% </w:t>
      </w:r>
      <w:r w:rsidRPr="00B74CD7">
        <w:rPr>
          <w:rFonts w:ascii="Arial Narrow" w:hAnsi="Arial Narrow"/>
          <w:sz w:val="28"/>
          <w:szCs w:val="28"/>
        </w:rPr>
        <w:t>(по версии системы Антиплагиат ВУЗ)</w:t>
      </w:r>
      <w:r w:rsidR="00B6586C" w:rsidRPr="00B74CD7">
        <w:rPr>
          <w:rFonts w:ascii="Arial Narrow" w:hAnsi="Arial Narrow"/>
          <w:sz w:val="28"/>
          <w:szCs w:val="28"/>
        </w:rPr>
        <w:t>.</w:t>
      </w:r>
      <w:r w:rsidR="003866C3" w:rsidRPr="00B74CD7">
        <w:rPr>
          <w:rFonts w:ascii="Arial Narrow" w:hAnsi="Arial Narrow" w:cs="Times New Roman"/>
          <w:sz w:val="28"/>
          <w:szCs w:val="28"/>
        </w:rPr>
        <w:t xml:space="preserve"> Представляя текст работы для публикации, автор гарантирует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</w:t>
      </w:r>
    </w:p>
    <w:p w:rsidR="00AF0400" w:rsidRPr="003866C3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b/>
          <w:sz w:val="28"/>
          <w:szCs w:val="28"/>
        </w:rPr>
      </w:pPr>
      <w:r w:rsidRPr="003866C3">
        <w:rPr>
          <w:rFonts w:ascii="Arial Narrow" w:hAnsi="Arial Narrow"/>
          <w:sz w:val="28"/>
          <w:szCs w:val="28"/>
        </w:rPr>
        <w:t xml:space="preserve">Статьи </w:t>
      </w:r>
      <w:r w:rsidRPr="00B74CD7">
        <w:rPr>
          <w:rFonts w:ascii="Arial Narrow" w:hAnsi="Arial Narrow"/>
          <w:sz w:val="28"/>
          <w:szCs w:val="28"/>
        </w:rPr>
        <w:t xml:space="preserve">студентов </w:t>
      </w:r>
      <w:r w:rsidR="003866C3" w:rsidRPr="00B74CD7">
        <w:rPr>
          <w:rFonts w:ascii="Arial Narrow" w:hAnsi="Arial Narrow"/>
          <w:sz w:val="28"/>
          <w:szCs w:val="28"/>
        </w:rPr>
        <w:t>желательно писать</w:t>
      </w:r>
      <w:r w:rsidRPr="003866C3">
        <w:rPr>
          <w:rFonts w:ascii="Arial Narrow" w:hAnsi="Arial Narrow"/>
          <w:sz w:val="28"/>
          <w:szCs w:val="28"/>
        </w:rPr>
        <w:t xml:space="preserve"> </w:t>
      </w:r>
      <w:r w:rsidRPr="003866C3">
        <w:rPr>
          <w:rFonts w:ascii="Arial Narrow" w:hAnsi="Arial Narrow"/>
          <w:b/>
          <w:sz w:val="28"/>
          <w:szCs w:val="28"/>
        </w:rPr>
        <w:t>в соавторстве с научным руководителем</w:t>
      </w:r>
      <w:r w:rsidR="00B6586C" w:rsidRPr="003866C3">
        <w:rPr>
          <w:rFonts w:ascii="Arial Narrow" w:hAnsi="Arial Narrow"/>
          <w:b/>
          <w:sz w:val="28"/>
          <w:szCs w:val="28"/>
        </w:rPr>
        <w:t>.</w:t>
      </w:r>
    </w:p>
    <w:p w:rsidR="003866C3" w:rsidRPr="00B74CD7" w:rsidRDefault="003866C3" w:rsidP="00BF42FF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hAnsi="Arial Narrow" w:cs="Times New Roman"/>
          <w:sz w:val="28"/>
          <w:szCs w:val="28"/>
        </w:rPr>
      </w:pPr>
      <w:r w:rsidRPr="00B74CD7">
        <w:rPr>
          <w:rFonts w:ascii="Arial Narrow" w:hAnsi="Arial Narrow" w:cs="Times New Roman"/>
          <w:sz w:val="28"/>
          <w:szCs w:val="28"/>
        </w:rPr>
        <w:t xml:space="preserve">Максимальное число соавторов статьи </w:t>
      </w:r>
      <w:r w:rsidRPr="00B74CD7">
        <w:rPr>
          <w:rFonts w:ascii="Arial Narrow" w:hAnsi="Arial Narrow" w:cs="Times New Roman"/>
          <w:b/>
          <w:sz w:val="28"/>
          <w:szCs w:val="28"/>
        </w:rPr>
        <w:t>- 3</w:t>
      </w:r>
      <w:r w:rsidRPr="00B74CD7">
        <w:rPr>
          <w:rFonts w:ascii="Arial Narrow" w:hAnsi="Arial Narrow" w:cs="Times New Roman"/>
          <w:sz w:val="28"/>
          <w:szCs w:val="28"/>
        </w:rPr>
        <w:t xml:space="preserve">, максимальное количество предоставляемых одним автором статей, в том числе в соавторстве – </w:t>
      </w:r>
      <w:r w:rsidRPr="00B74CD7">
        <w:rPr>
          <w:rFonts w:ascii="Arial Narrow" w:hAnsi="Arial Narrow" w:cs="Times New Roman"/>
          <w:b/>
          <w:sz w:val="28"/>
          <w:szCs w:val="28"/>
        </w:rPr>
        <w:t>2</w:t>
      </w:r>
      <w:r w:rsidRPr="00B74CD7">
        <w:rPr>
          <w:rFonts w:ascii="Arial Narrow" w:hAnsi="Arial Narrow" w:cs="Times New Roman"/>
          <w:sz w:val="28"/>
          <w:szCs w:val="28"/>
        </w:rPr>
        <w:t>.</w:t>
      </w:r>
    </w:p>
    <w:p w:rsidR="00AF0400" w:rsidRPr="003866C3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3866C3">
        <w:rPr>
          <w:rFonts w:ascii="Arial Narrow" w:hAnsi="Arial Narrow" w:cs="Times New Roman"/>
          <w:bCs/>
          <w:spacing w:val="-1"/>
          <w:sz w:val="28"/>
          <w:szCs w:val="28"/>
        </w:rPr>
        <w:t>Обязательно</w:t>
      </w:r>
      <w:r w:rsidRPr="003866C3">
        <w:rPr>
          <w:rFonts w:ascii="Arial Narrow" w:hAnsi="Arial Narrow"/>
          <w:sz w:val="28"/>
          <w:szCs w:val="28"/>
        </w:rPr>
        <w:t xml:space="preserve"> наличие списка литературы и ссылок на источники, оформленных в соответствии с требованиями</w:t>
      </w:r>
      <w:r w:rsidR="00B6586C" w:rsidRPr="003866C3">
        <w:rPr>
          <w:rFonts w:ascii="Arial Narrow" w:hAnsi="Arial Narrow"/>
          <w:sz w:val="28"/>
          <w:szCs w:val="28"/>
        </w:rPr>
        <w:t>.</w:t>
      </w:r>
    </w:p>
    <w:p w:rsidR="00AF0400" w:rsidRPr="003866C3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3866C3">
        <w:rPr>
          <w:rFonts w:ascii="Arial Narrow" w:hAnsi="Arial Narrow"/>
          <w:sz w:val="28"/>
          <w:szCs w:val="28"/>
        </w:rPr>
        <w:t>Возможна публикация материалов от иностранных авторов на родном языке с обязательным переводом аннотации на русский язык</w:t>
      </w:r>
      <w:r w:rsidR="00B6586C" w:rsidRPr="003866C3">
        <w:rPr>
          <w:rFonts w:ascii="Arial Narrow" w:hAnsi="Arial Narrow"/>
          <w:sz w:val="28"/>
          <w:szCs w:val="28"/>
        </w:rPr>
        <w:t>.</w:t>
      </w:r>
    </w:p>
    <w:p w:rsidR="003866C3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Объем статьи должен составлять </w:t>
      </w:r>
      <w:r w:rsidRPr="00D86838">
        <w:rPr>
          <w:rFonts w:ascii="Arial Narrow" w:hAnsi="Arial Narrow"/>
          <w:b/>
          <w:sz w:val="28"/>
          <w:szCs w:val="28"/>
        </w:rPr>
        <w:t>не более 7 страниц</w:t>
      </w:r>
      <w:r w:rsidRPr="00D86838">
        <w:rPr>
          <w:rFonts w:ascii="Arial Narrow" w:hAnsi="Arial Narrow"/>
          <w:sz w:val="28"/>
          <w:szCs w:val="28"/>
        </w:rPr>
        <w:t xml:space="preserve">, формат А4, шрифт Times New Roman 14 кегль, 1,5 интервал, поля со всех сторон 20 мм, текст отформатирован по ширине, без переносов, с абзацным отступом 1,25 см. </w:t>
      </w:r>
    </w:p>
    <w:p w:rsidR="003866C3" w:rsidRPr="00B74CD7" w:rsidRDefault="003866C3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B74CD7">
        <w:rPr>
          <w:rFonts w:ascii="Arial Narrow" w:hAnsi="Arial Narrow" w:cs="Times New Roman"/>
          <w:sz w:val="28"/>
          <w:szCs w:val="28"/>
        </w:rPr>
        <w:t xml:space="preserve">В левом верхнем углу первой страницы </w:t>
      </w:r>
      <w:r w:rsidR="00B74CD7" w:rsidRPr="00B74CD7">
        <w:rPr>
          <w:rFonts w:ascii="Arial Narrow" w:hAnsi="Arial Narrow" w:cs="Times New Roman"/>
          <w:sz w:val="28"/>
          <w:szCs w:val="28"/>
        </w:rPr>
        <w:t xml:space="preserve">указывается </w:t>
      </w:r>
      <w:r w:rsidRPr="00B74CD7">
        <w:rPr>
          <w:rFonts w:ascii="Arial Narrow" w:hAnsi="Arial Narrow" w:cs="Times New Roman"/>
          <w:b/>
          <w:bCs/>
          <w:sz w:val="28"/>
          <w:szCs w:val="28"/>
        </w:rPr>
        <w:t>УДК</w:t>
      </w:r>
      <w:r w:rsidRPr="00B74CD7">
        <w:rPr>
          <w:rFonts w:ascii="Arial Narrow" w:hAnsi="Arial Narrow" w:cs="Times New Roman"/>
          <w:sz w:val="28"/>
          <w:szCs w:val="28"/>
        </w:rPr>
        <w:t xml:space="preserve"> (шрифт – жирный)</w:t>
      </w:r>
      <w:r w:rsidR="00B74CD7" w:rsidRPr="00B74CD7">
        <w:rPr>
          <w:rFonts w:ascii="Arial Narrow" w:hAnsi="Arial Narrow" w:cs="Times New Roman"/>
          <w:sz w:val="28"/>
          <w:szCs w:val="28"/>
        </w:rPr>
        <w:t>, который</w:t>
      </w:r>
      <w:r w:rsidRPr="00B74CD7">
        <w:rPr>
          <w:rFonts w:ascii="Arial Narrow" w:hAnsi="Arial Narrow" w:cs="Times New Roman"/>
          <w:sz w:val="28"/>
          <w:szCs w:val="28"/>
        </w:rPr>
        <w:t xml:space="preserve"> можно найти на сайте: </w:t>
      </w:r>
      <w:hyperlink r:id="rId16" w:history="1">
        <w:r w:rsidRPr="00B74CD7">
          <w:rPr>
            <w:rStyle w:val="ab"/>
            <w:rFonts w:ascii="Arial Narrow" w:hAnsi="Arial Narrow" w:cs="Times New Roman"/>
            <w:sz w:val="28"/>
            <w:szCs w:val="28"/>
          </w:rPr>
          <w:t>http://teacode.com/online/udc/</w:t>
        </w:r>
      </w:hyperlink>
      <w:r w:rsidRPr="00B74CD7">
        <w:rPr>
          <w:rStyle w:val="ab"/>
          <w:rFonts w:ascii="Arial Narrow" w:hAnsi="Arial Narrow" w:cs="Times New Roman"/>
          <w:sz w:val="28"/>
          <w:szCs w:val="28"/>
        </w:rPr>
        <w:t>.</w:t>
      </w:r>
    </w:p>
    <w:p w:rsidR="003866C3" w:rsidRPr="00B74CD7" w:rsidRDefault="003866C3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B74CD7">
        <w:rPr>
          <w:rFonts w:ascii="Arial Narrow" w:hAnsi="Arial Narrow"/>
          <w:sz w:val="28"/>
          <w:szCs w:val="28"/>
        </w:rPr>
        <w:t>Ниже, через полуторный интервал следует название статьи</w:t>
      </w:r>
      <w:r w:rsidR="00B74CD7" w:rsidRPr="00B74CD7">
        <w:rPr>
          <w:rFonts w:ascii="Arial Narrow" w:hAnsi="Arial Narrow"/>
          <w:sz w:val="28"/>
          <w:szCs w:val="28"/>
        </w:rPr>
        <w:t xml:space="preserve"> (</w:t>
      </w:r>
      <w:r w:rsidRPr="00B74CD7">
        <w:rPr>
          <w:rFonts w:ascii="Arial Narrow" w:hAnsi="Arial Narrow"/>
          <w:sz w:val="28"/>
          <w:szCs w:val="28"/>
        </w:rPr>
        <w:t>выравнивание по центру</w:t>
      </w:r>
      <w:r w:rsidR="00B74CD7" w:rsidRPr="00B74CD7">
        <w:rPr>
          <w:rFonts w:ascii="Arial Narrow" w:hAnsi="Arial Narrow"/>
          <w:sz w:val="28"/>
          <w:szCs w:val="28"/>
        </w:rPr>
        <w:t xml:space="preserve">, </w:t>
      </w:r>
      <w:r w:rsidRPr="00B74CD7">
        <w:rPr>
          <w:rFonts w:ascii="Arial Narrow" w:hAnsi="Arial Narrow"/>
          <w:sz w:val="28"/>
          <w:szCs w:val="28"/>
        </w:rPr>
        <w:t>жирным 14 шрифтом, первая буква в названии статьи прописная, остальные – строчными)</w:t>
      </w:r>
      <w:r w:rsidRPr="00B74CD7">
        <w:rPr>
          <w:rFonts w:ascii="Arial Narrow" w:hAnsi="Arial Narrow" w:cs="Times New Roman"/>
          <w:sz w:val="28"/>
          <w:szCs w:val="28"/>
        </w:rPr>
        <w:t xml:space="preserve"> на русском и английском языках.</w:t>
      </w:r>
    </w:p>
    <w:p w:rsidR="003866C3" w:rsidRPr="00B74CD7" w:rsidRDefault="003866C3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B74CD7">
        <w:rPr>
          <w:rFonts w:ascii="Arial Narrow" w:hAnsi="Arial Narrow" w:cs="Times New Roman"/>
          <w:sz w:val="28"/>
          <w:szCs w:val="28"/>
        </w:rPr>
        <w:t>Затем, через строку, в</w:t>
      </w:r>
      <w:r w:rsidR="00AF0400" w:rsidRPr="00B74CD7">
        <w:rPr>
          <w:rFonts w:ascii="Arial Narrow" w:hAnsi="Arial Narrow"/>
          <w:sz w:val="28"/>
          <w:szCs w:val="28"/>
        </w:rPr>
        <w:t xml:space="preserve"> правом верхнем углу статьи указывается фамилия, инициалы автора, место работы (учебы), занимаемая должность, ученая степень и звание (если имеются)</w:t>
      </w:r>
      <w:r w:rsidRPr="00B74CD7">
        <w:rPr>
          <w:rFonts w:ascii="Arial Narrow" w:hAnsi="Arial Narrow"/>
          <w:sz w:val="28"/>
          <w:szCs w:val="28"/>
        </w:rPr>
        <w:t>, город, страна</w:t>
      </w:r>
      <w:r w:rsidR="00AF0400" w:rsidRPr="00B74CD7">
        <w:rPr>
          <w:rFonts w:ascii="Arial Narrow" w:hAnsi="Arial Narrow"/>
          <w:sz w:val="28"/>
          <w:szCs w:val="28"/>
        </w:rPr>
        <w:t xml:space="preserve">. </w:t>
      </w:r>
    </w:p>
    <w:p w:rsidR="003866C3" w:rsidRPr="00B74CD7" w:rsidRDefault="003866C3" w:rsidP="00BF42FF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hAnsi="Arial Narrow" w:cs="Times New Roman"/>
          <w:bCs/>
          <w:sz w:val="28"/>
          <w:szCs w:val="28"/>
        </w:rPr>
      </w:pPr>
      <w:r w:rsidRPr="00B74CD7">
        <w:rPr>
          <w:rFonts w:ascii="Arial Narrow" w:hAnsi="Arial Narrow" w:cs="Times New Roman"/>
          <w:sz w:val="28"/>
          <w:szCs w:val="28"/>
        </w:rPr>
        <w:t xml:space="preserve">Через строку – </w:t>
      </w:r>
      <w:r w:rsidRPr="00B74CD7">
        <w:rPr>
          <w:rFonts w:ascii="Arial Narrow" w:hAnsi="Arial Narrow" w:cs="Times New Roman"/>
          <w:b/>
          <w:bCs/>
          <w:sz w:val="28"/>
          <w:szCs w:val="28"/>
        </w:rPr>
        <w:t>аннотация</w:t>
      </w:r>
      <w:r w:rsidRPr="00B74CD7">
        <w:rPr>
          <w:rFonts w:ascii="Arial Narrow" w:hAnsi="Arial Narrow" w:cs="Times New Roman"/>
          <w:sz w:val="28"/>
          <w:szCs w:val="28"/>
        </w:rPr>
        <w:t xml:space="preserve"> на русском и английском языках, объемом не менее 3 строк</w:t>
      </w:r>
      <w:r w:rsidR="00B74CD7" w:rsidRPr="00B74CD7">
        <w:rPr>
          <w:rFonts w:ascii="Arial Narrow" w:hAnsi="Arial Narrow" w:cs="Times New Roman"/>
          <w:sz w:val="28"/>
          <w:szCs w:val="28"/>
        </w:rPr>
        <w:t>,</w:t>
      </w:r>
      <w:r w:rsidR="00031AC1" w:rsidRPr="00B74CD7">
        <w:rPr>
          <w:rFonts w:ascii="Arial Narrow" w:hAnsi="Arial Narrow" w:cs="Times New Roman"/>
          <w:sz w:val="28"/>
          <w:szCs w:val="28"/>
        </w:rPr>
        <w:t xml:space="preserve"> </w:t>
      </w:r>
      <w:r w:rsidR="00B74CD7" w:rsidRPr="00B74CD7">
        <w:rPr>
          <w:rFonts w:ascii="Arial Narrow" w:hAnsi="Arial Narrow" w:cs="Times New Roman"/>
          <w:sz w:val="28"/>
          <w:szCs w:val="28"/>
        </w:rPr>
        <w:t xml:space="preserve">которая </w:t>
      </w:r>
      <w:r w:rsidRPr="00B74CD7">
        <w:rPr>
          <w:rFonts w:ascii="Arial Narrow" w:hAnsi="Arial Narrow" w:cs="Times New Roman"/>
          <w:sz w:val="28"/>
          <w:szCs w:val="28"/>
        </w:rPr>
        <w:t>должна кратко излагать предмет статьи</w:t>
      </w:r>
      <w:r w:rsidR="00B74CD7" w:rsidRPr="00B74CD7">
        <w:rPr>
          <w:rFonts w:ascii="Arial Narrow" w:hAnsi="Arial Narrow" w:cs="Times New Roman"/>
          <w:sz w:val="28"/>
          <w:szCs w:val="28"/>
        </w:rPr>
        <w:t xml:space="preserve">, </w:t>
      </w:r>
      <w:r w:rsidRPr="00B74CD7">
        <w:rPr>
          <w:rFonts w:ascii="Arial Narrow" w:hAnsi="Arial Narrow" w:cs="Times New Roman"/>
          <w:sz w:val="28"/>
          <w:szCs w:val="28"/>
        </w:rPr>
        <w:t>основные содержащиеся в ней выводы и результаты исследования.</w:t>
      </w:r>
    </w:p>
    <w:p w:rsidR="003866C3" w:rsidRPr="00B74CD7" w:rsidRDefault="00B74CD7" w:rsidP="00BF42FF">
      <w:pPr>
        <w:pStyle w:val="a6"/>
        <w:numPr>
          <w:ilvl w:val="0"/>
          <w:numId w:val="10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hAnsi="Arial Narrow" w:cs="Times New Roman"/>
          <w:bCs/>
          <w:sz w:val="28"/>
          <w:szCs w:val="28"/>
        </w:rPr>
      </w:pPr>
      <w:r w:rsidRPr="00B74CD7">
        <w:rPr>
          <w:rFonts w:ascii="Arial Narrow" w:hAnsi="Arial Narrow" w:cs="Times New Roman"/>
          <w:sz w:val="28"/>
          <w:szCs w:val="28"/>
        </w:rPr>
        <w:t>Н</w:t>
      </w:r>
      <w:r w:rsidR="003866C3" w:rsidRPr="00B74CD7">
        <w:rPr>
          <w:rFonts w:ascii="Arial Narrow" w:hAnsi="Arial Narrow" w:cs="Times New Roman"/>
          <w:sz w:val="28"/>
          <w:szCs w:val="28"/>
        </w:rPr>
        <w:t>иже</w:t>
      </w:r>
      <w:r w:rsidR="00A740C1">
        <w:rPr>
          <w:rFonts w:ascii="Arial Narrow" w:hAnsi="Arial Narrow" w:cs="Times New Roman"/>
          <w:sz w:val="28"/>
          <w:szCs w:val="28"/>
        </w:rPr>
        <w:t xml:space="preserve"> </w:t>
      </w:r>
      <w:r w:rsidR="003866C3" w:rsidRPr="00B74CD7">
        <w:rPr>
          <w:rFonts w:ascii="Arial Narrow" w:hAnsi="Arial Narrow" w:cs="Times New Roman"/>
          <w:sz w:val="28"/>
          <w:szCs w:val="28"/>
        </w:rPr>
        <w:t xml:space="preserve">– </w:t>
      </w:r>
      <w:r w:rsidR="003866C3" w:rsidRPr="00B74CD7">
        <w:rPr>
          <w:rFonts w:ascii="Arial Narrow" w:hAnsi="Arial Narrow" w:cs="Times New Roman"/>
          <w:b/>
          <w:bCs/>
          <w:sz w:val="28"/>
          <w:szCs w:val="28"/>
        </w:rPr>
        <w:t>ключевые слова</w:t>
      </w:r>
      <w:r w:rsidR="003866C3" w:rsidRPr="00B74CD7">
        <w:rPr>
          <w:rFonts w:ascii="Arial Narrow" w:hAnsi="Arial Narrow" w:cs="Times New Roman"/>
          <w:sz w:val="28"/>
          <w:szCs w:val="28"/>
        </w:rPr>
        <w:t xml:space="preserve"> на русском и английском языках </w:t>
      </w:r>
      <w:r w:rsidRPr="00B74CD7">
        <w:rPr>
          <w:rFonts w:ascii="Arial Narrow" w:hAnsi="Arial Narrow" w:cs="Times New Roman"/>
          <w:sz w:val="28"/>
          <w:szCs w:val="28"/>
        </w:rPr>
        <w:br/>
      </w:r>
      <w:r w:rsidR="00031AC1" w:rsidRPr="00B74CD7">
        <w:rPr>
          <w:rFonts w:ascii="Arial Narrow" w:hAnsi="Arial Narrow" w:cs="Times New Roman"/>
          <w:sz w:val="28"/>
          <w:szCs w:val="28"/>
        </w:rPr>
        <w:t xml:space="preserve">(от 4 до 8 слов), которые должны отражать проблематику публикации. </w:t>
      </w:r>
      <w:r w:rsidR="003866C3" w:rsidRPr="00B74CD7">
        <w:rPr>
          <w:rFonts w:ascii="Arial Narrow" w:hAnsi="Arial Narrow" w:cs="Times New Roman"/>
          <w:sz w:val="28"/>
          <w:szCs w:val="28"/>
        </w:rPr>
        <w:t>(выравнивание – по ширине, с абзацного отступа).</w:t>
      </w:r>
    </w:p>
    <w:p w:rsidR="00031AC1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color w:val="000000"/>
          <w:sz w:val="28"/>
          <w:szCs w:val="28"/>
        </w:rPr>
        <w:t>Далее через полуторный интервал следует текст</w:t>
      </w:r>
      <w:r w:rsidR="00B74CD7">
        <w:rPr>
          <w:rFonts w:ascii="Arial Narrow" w:hAnsi="Arial Narrow"/>
          <w:color w:val="000000"/>
          <w:sz w:val="28"/>
          <w:szCs w:val="28"/>
        </w:rPr>
        <w:t xml:space="preserve"> статьи</w:t>
      </w:r>
      <w:r w:rsidRPr="00D86838">
        <w:rPr>
          <w:rFonts w:ascii="Arial Narrow" w:hAnsi="Arial Narrow"/>
          <w:color w:val="000000"/>
          <w:sz w:val="28"/>
          <w:szCs w:val="28"/>
        </w:rPr>
        <w:t>.</w:t>
      </w:r>
      <w:r w:rsidRPr="00D86838">
        <w:rPr>
          <w:rFonts w:ascii="Arial Narrow" w:hAnsi="Arial Narrow"/>
          <w:sz w:val="28"/>
          <w:szCs w:val="28"/>
        </w:rPr>
        <w:t xml:space="preserve"> </w:t>
      </w:r>
    </w:p>
    <w:p w:rsidR="00AF0400" w:rsidRPr="00D86838" w:rsidRDefault="00AF0400" w:rsidP="00BF42FF">
      <w:pPr>
        <w:pStyle w:val="a6"/>
        <w:numPr>
          <w:ilvl w:val="0"/>
          <w:numId w:val="10"/>
        </w:numPr>
        <w:shd w:val="clear" w:color="auto" w:fill="FFFFFF"/>
        <w:tabs>
          <w:tab w:val="left" w:pos="0"/>
        </w:tabs>
        <w:ind w:left="0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В конце через полуторный интервал заголовок </w:t>
      </w:r>
      <w:r w:rsidRPr="00D86838">
        <w:rPr>
          <w:rFonts w:ascii="Arial Narrow" w:hAnsi="Arial Narrow"/>
          <w:b/>
          <w:sz w:val="28"/>
          <w:szCs w:val="28"/>
        </w:rPr>
        <w:t>Литература</w:t>
      </w:r>
      <w:r w:rsidR="00B74CD7">
        <w:rPr>
          <w:rFonts w:ascii="Arial Narrow" w:hAnsi="Arial Narrow"/>
          <w:sz w:val="28"/>
          <w:szCs w:val="28"/>
        </w:rPr>
        <w:t xml:space="preserve"> (</w:t>
      </w:r>
      <w:r w:rsidRPr="00D86838">
        <w:rPr>
          <w:rFonts w:ascii="Arial Narrow" w:hAnsi="Arial Narrow"/>
          <w:sz w:val="28"/>
          <w:szCs w:val="28"/>
        </w:rPr>
        <w:t>выравнивание по центру</w:t>
      </w:r>
      <w:r w:rsidR="00B74CD7">
        <w:rPr>
          <w:rFonts w:ascii="Arial Narrow" w:hAnsi="Arial Narrow"/>
          <w:sz w:val="28"/>
          <w:szCs w:val="28"/>
        </w:rPr>
        <w:t xml:space="preserve">, </w:t>
      </w:r>
      <w:r w:rsidRPr="00D86838">
        <w:rPr>
          <w:rFonts w:ascii="Arial Narrow" w:hAnsi="Arial Narrow"/>
          <w:sz w:val="28"/>
          <w:szCs w:val="28"/>
        </w:rPr>
        <w:t xml:space="preserve">жирным 14 шрифтом, только первая буква в названии прописная, остальные </w:t>
      </w:r>
      <w:r w:rsidR="003F2AA7" w:rsidRPr="00D86838">
        <w:rPr>
          <w:rFonts w:ascii="Arial Narrow" w:hAnsi="Arial Narrow"/>
          <w:sz w:val="28"/>
          <w:szCs w:val="28"/>
        </w:rPr>
        <w:t>–</w:t>
      </w:r>
      <w:r w:rsidRPr="00D86838">
        <w:rPr>
          <w:rFonts w:ascii="Arial Narrow" w:hAnsi="Arial Narrow"/>
          <w:sz w:val="28"/>
          <w:szCs w:val="28"/>
        </w:rPr>
        <w:t xml:space="preserve"> строчны</w:t>
      </w:r>
      <w:r w:rsidR="00712E8A">
        <w:rPr>
          <w:rFonts w:ascii="Arial Narrow" w:hAnsi="Arial Narrow"/>
          <w:sz w:val="28"/>
          <w:szCs w:val="28"/>
        </w:rPr>
        <w:t>е</w:t>
      </w:r>
      <w:r w:rsidRPr="00D86838">
        <w:rPr>
          <w:rFonts w:ascii="Arial Narrow" w:hAnsi="Arial Narrow"/>
          <w:sz w:val="28"/>
          <w:szCs w:val="28"/>
        </w:rPr>
        <w:t xml:space="preserve">). </w:t>
      </w:r>
    </w:p>
    <w:p w:rsidR="00B6586C" w:rsidRPr="00750ABD" w:rsidRDefault="00B6586C" w:rsidP="00B6586C">
      <w:pPr>
        <w:shd w:val="clear" w:color="auto" w:fill="FFFFFF"/>
        <w:tabs>
          <w:tab w:val="left" w:pos="0"/>
          <w:tab w:val="left" w:pos="993"/>
        </w:tabs>
        <w:spacing w:before="120"/>
        <w:ind w:firstLine="284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D86838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Редакционная коллегия оставляет за собой </w:t>
      </w:r>
      <w:r w:rsidRPr="00750ABD">
        <w:rPr>
          <w:rFonts w:ascii="Arial Narrow" w:hAnsi="Arial Narrow"/>
          <w:bCs/>
          <w:color w:val="000000"/>
          <w:sz w:val="28"/>
          <w:szCs w:val="28"/>
        </w:rPr>
        <w:t xml:space="preserve">право </w:t>
      </w:r>
      <w:r w:rsidR="00D27D84" w:rsidRPr="00750ABD">
        <w:rPr>
          <w:rFonts w:ascii="Arial Narrow" w:hAnsi="Arial Narrow"/>
          <w:bCs/>
          <w:color w:val="000000"/>
          <w:sz w:val="28"/>
          <w:szCs w:val="28"/>
        </w:rPr>
        <w:t xml:space="preserve">определения материалов для публикаций в монографии и в сборнике, </w:t>
      </w:r>
      <w:r w:rsidR="00B74CD7" w:rsidRPr="00750ABD">
        <w:rPr>
          <w:rFonts w:ascii="Arial Narrow" w:hAnsi="Arial Narrow"/>
          <w:bCs/>
          <w:color w:val="000000"/>
          <w:sz w:val="28"/>
          <w:szCs w:val="28"/>
        </w:rPr>
        <w:t>а также</w:t>
      </w:r>
      <w:r w:rsidR="00D27D84" w:rsidRPr="00750AB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750ABD">
        <w:rPr>
          <w:rFonts w:ascii="Arial Narrow" w:hAnsi="Arial Narrow"/>
          <w:bCs/>
          <w:color w:val="000000"/>
          <w:sz w:val="28"/>
          <w:szCs w:val="28"/>
        </w:rPr>
        <w:t>отклонения публикации статей, не соответствующих обозначенной тематике</w:t>
      </w:r>
      <w:r w:rsidR="00B74CD7" w:rsidRPr="00750ABD">
        <w:rPr>
          <w:rFonts w:ascii="Arial Narrow" w:hAnsi="Arial Narrow"/>
          <w:bCs/>
          <w:color w:val="000000"/>
          <w:sz w:val="28"/>
          <w:szCs w:val="28"/>
        </w:rPr>
        <w:t xml:space="preserve"> и </w:t>
      </w:r>
      <w:r w:rsidRPr="00750ABD">
        <w:rPr>
          <w:rFonts w:ascii="Arial Narrow" w:hAnsi="Arial Narrow"/>
          <w:bCs/>
          <w:color w:val="000000"/>
          <w:sz w:val="28"/>
          <w:szCs w:val="28"/>
        </w:rPr>
        <w:t>вышеперечисленным требованиям или поступивших с опозданием.</w:t>
      </w:r>
    </w:p>
    <w:p w:rsidR="003D3958" w:rsidRPr="00750ABD" w:rsidRDefault="003219BE" w:rsidP="00A740C1">
      <w:pPr>
        <w:autoSpaceDE w:val="0"/>
        <w:autoSpaceDN w:val="0"/>
        <w:adjustRightInd w:val="0"/>
        <w:spacing w:before="360" w:after="240"/>
        <w:jc w:val="center"/>
        <w:rPr>
          <w:rFonts w:ascii="Arial Narrow" w:hAnsi="Arial Narrow"/>
          <w:i/>
          <w:sz w:val="28"/>
          <w:szCs w:val="28"/>
        </w:rPr>
      </w:pPr>
      <w:r w:rsidRPr="00750ABD">
        <w:rPr>
          <w:rFonts w:ascii="Arial Narrow" w:hAnsi="Arial Narrow"/>
          <w:i/>
          <w:sz w:val="28"/>
          <w:szCs w:val="28"/>
        </w:rPr>
        <w:t>Пример оформления статьи:</w:t>
      </w:r>
    </w:p>
    <w:p w:rsidR="00A740C1" w:rsidRPr="00750ABD" w:rsidRDefault="003219BE" w:rsidP="00A740C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50ABD">
        <w:rPr>
          <w:rFonts w:ascii="Arial Narrow" w:hAnsi="Arial Narrow"/>
          <w:b/>
          <w:sz w:val="28"/>
          <w:szCs w:val="28"/>
        </w:rPr>
        <w:t>УДК</w:t>
      </w:r>
      <w:r w:rsidR="00A3183D" w:rsidRPr="00750ABD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</w:t>
      </w:r>
      <w:r w:rsidR="00D27D84" w:rsidRPr="00750ABD">
        <w:rPr>
          <w:rFonts w:ascii="Arial Narrow" w:hAnsi="Arial Narrow"/>
          <w:b/>
          <w:sz w:val="28"/>
          <w:szCs w:val="28"/>
        </w:rPr>
        <w:t xml:space="preserve"> </w:t>
      </w:r>
      <w:r w:rsidR="00A3183D" w:rsidRPr="00750ABD"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r w:rsidR="003F2AA7" w:rsidRPr="00750ABD">
        <w:rPr>
          <w:rFonts w:ascii="Arial Narrow" w:hAnsi="Arial Narrow"/>
          <w:b/>
          <w:sz w:val="28"/>
          <w:szCs w:val="28"/>
        </w:rPr>
        <w:t xml:space="preserve"> </w:t>
      </w:r>
    </w:p>
    <w:p w:rsidR="00A740C1" w:rsidRPr="00712E8A" w:rsidRDefault="003F2AA7" w:rsidP="00A740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 </w:t>
      </w:r>
      <w:r w:rsidR="00A740C1" w:rsidRPr="00712E8A">
        <w:rPr>
          <w:rFonts w:ascii="Arial Narrow" w:hAnsi="Arial Narrow"/>
          <w:b/>
          <w:sz w:val="28"/>
          <w:szCs w:val="28"/>
        </w:rPr>
        <w:t xml:space="preserve">Название статьи </w:t>
      </w:r>
    </w:p>
    <w:p w:rsidR="00A740C1" w:rsidRPr="00712E8A" w:rsidRDefault="00A740C1" w:rsidP="00A740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712E8A">
        <w:rPr>
          <w:rFonts w:ascii="Arial Narrow" w:hAnsi="Arial Narrow"/>
          <w:b/>
          <w:sz w:val="28"/>
          <w:szCs w:val="28"/>
        </w:rPr>
        <w:t>Аticle</w:t>
      </w:r>
      <w:proofErr w:type="spellEnd"/>
      <w:r w:rsidRPr="00712E8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12E8A">
        <w:rPr>
          <w:rFonts w:ascii="Arial Narrow" w:hAnsi="Arial Narrow"/>
          <w:b/>
          <w:sz w:val="28"/>
          <w:szCs w:val="28"/>
        </w:rPr>
        <w:t>title</w:t>
      </w:r>
      <w:proofErr w:type="spellEnd"/>
    </w:p>
    <w:p w:rsidR="00A740C1" w:rsidRDefault="00A740C1" w:rsidP="00A740C1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8"/>
          <w:szCs w:val="28"/>
        </w:rPr>
      </w:pPr>
    </w:p>
    <w:p w:rsidR="003D3958" w:rsidRPr="00D27D84" w:rsidRDefault="003D3958" w:rsidP="00A740C1">
      <w:pPr>
        <w:autoSpaceDE w:val="0"/>
        <w:autoSpaceDN w:val="0"/>
        <w:adjustRightInd w:val="0"/>
        <w:spacing w:after="0" w:line="20" w:lineRule="atLeast"/>
        <w:jc w:val="right"/>
        <w:rPr>
          <w:rFonts w:ascii="Arial Narrow" w:hAnsi="Arial Narrow"/>
          <w:b/>
          <w:sz w:val="28"/>
          <w:szCs w:val="28"/>
        </w:rPr>
      </w:pPr>
      <w:r w:rsidRPr="00D27D84">
        <w:rPr>
          <w:rFonts w:ascii="Arial Narrow" w:hAnsi="Arial Narrow"/>
          <w:b/>
          <w:sz w:val="28"/>
          <w:szCs w:val="28"/>
        </w:rPr>
        <w:t>Иванов И.</w:t>
      </w:r>
      <w:r w:rsidR="003F2AA7" w:rsidRPr="00D27D84">
        <w:rPr>
          <w:rFonts w:ascii="Arial Narrow" w:hAnsi="Arial Narrow"/>
          <w:b/>
          <w:sz w:val="28"/>
          <w:szCs w:val="28"/>
        </w:rPr>
        <w:t> </w:t>
      </w:r>
      <w:r w:rsidRPr="00D27D84">
        <w:rPr>
          <w:rFonts w:ascii="Arial Narrow" w:hAnsi="Arial Narrow"/>
          <w:b/>
          <w:sz w:val="28"/>
          <w:szCs w:val="28"/>
        </w:rPr>
        <w:t>И.</w:t>
      </w:r>
    </w:p>
    <w:p w:rsidR="003D3958" w:rsidRPr="00D86838" w:rsidRDefault="003D3958" w:rsidP="00A740C1">
      <w:pPr>
        <w:autoSpaceDE w:val="0"/>
        <w:autoSpaceDN w:val="0"/>
        <w:adjustRightInd w:val="0"/>
        <w:spacing w:after="0" w:line="20" w:lineRule="atLeast"/>
        <w:jc w:val="right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Уральский институт управления – филиал РАНХиГС</w:t>
      </w:r>
    </w:p>
    <w:p w:rsidR="003D3958" w:rsidRDefault="00405F68" w:rsidP="00A318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кафедра</w:t>
      </w:r>
      <w:r w:rsidR="003D3958" w:rsidRPr="00D86838">
        <w:rPr>
          <w:rFonts w:ascii="Arial Narrow" w:hAnsi="Arial Narrow"/>
          <w:sz w:val="28"/>
          <w:szCs w:val="28"/>
        </w:rPr>
        <w:t xml:space="preserve"> экономической теории</w:t>
      </w:r>
      <w:r>
        <w:rPr>
          <w:rFonts w:ascii="Arial Narrow" w:hAnsi="Arial Narrow"/>
          <w:sz w:val="28"/>
          <w:szCs w:val="28"/>
        </w:rPr>
        <w:t xml:space="preserve">, </w:t>
      </w:r>
      <w:r w:rsidR="003D3958" w:rsidRPr="00D86838">
        <w:rPr>
          <w:rFonts w:ascii="Arial Narrow" w:hAnsi="Arial Narrow"/>
          <w:sz w:val="28"/>
          <w:szCs w:val="28"/>
        </w:rPr>
        <w:t>д.э.н., профессор</w:t>
      </w:r>
    </w:p>
    <w:p w:rsidR="00031AC1" w:rsidRPr="00712E8A" w:rsidRDefault="00031AC1" w:rsidP="00A318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 xml:space="preserve">г. Екатеринбург, Россия </w:t>
      </w:r>
    </w:p>
    <w:p w:rsidR="00712E8A" w:rsidRPr="00712E8A" w:rsidRDefault="00712E8A" w:rsidP="00712E8A">
      <w:pPr>
        <w:pStyle w:val="Default"/>
        <w:jc w:val="right"/>
        <w:rPr>
          <w:rFonts w:ascii="Arial Narrow" w:hAnsi="Arial Narrow"/>
          <w:sz w:val="28"/>
          <w:szCs w:val="28"/>
        </w:rPr>
      </w:pPr>
      <w:proofErr w:type="spellStart"/>
      <w:r w:rsidRPr="00712E8A">
        <w:rPr>
          <w:rFonts w:ascii="Arial Narrow" w:hAnsi="Arial Narrow"/>
          <w:sz w:val="28"/>
          <w:szCs w:val="28"/>
          <w:lang w:val="en-US"/>
        </w:rPr>
        <w:t>ivan</w:t>
      </w:r>
      <w:proofErr w:type="spellEnd"/>
      <w:r w:rsidRPr="00712E8A">
        <w:rPr>
          <w:rFonts w:ascii="Arial Narrow" w:hAnsi="Arial Narrow"/>
          <w:sz w:val="28"/>
          <w:szCs w:val="28"/>
        </w:rPr>
        <w:t>.</w:t>
      </w:r>
      <w:proofErr w:type="spellStart"/>
      <w:r w:rsidRPr="00712E8A">
        <w:rPr>
          <w:rFonts w:ascii="Arial Narrow" w:hAnsi="Arial Narrow"/>
          <w:sz w:val="28"/>
          <w:szCs w:val="28"/>
          <w:lang w:val="en-US"/>
        </w:rPr>
        <w:t>ivanov</w:t>
      </w:r>
      <w:proofErr w:type="spellEnd"/>
      <w:r w:rsidRPr="00712E8A">
        <w:rPr>
          <w:rFonts w:ascii="Arial Narrow" w:hAnsi="Arial Narrow"/>
          <w:sz w:val="28"/>
          <w:szCs w:val="28"/>
        </w:rPr>
        <w:t>@yandex.ru</w:t>
      </w:r>
    </w:p>
    <w:p w:rsidR="00031AC1" w:rsidRPr="00712E8A" w:rsidRDefault="00031AC1" w:rsidP="003219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D3958" w:rsidRPr="00712E8A" w:rsidRDefault="003D3958" w:rsidP="00712E8A">
      <w:pPr>
        <w:pStyle w:val="Default"/>
        <w:jc w:val="both"/>
        <w:rPr>
          <w:rFonts w:ascii="Arial Narrow" w:hAnsi="Arial Narrow"/>
          <w:bCs/>
          <w:i/>
          <w:iCs/>
          <w:sz w:val="28"/>
          <w:szCs w:val="28"/>
        </w:rPr>
      </w:pPr>
      <w:r w:rsidRPr="00712E8A">
        <w:rPr>
          <w:rFonts w:ascii="Arial Narrow" w:hAnsi="Arial Narrow"/>
          <w:b/>
          <w:sz w:val="28"/>
          <w:szCs w:val="28"/>
        </w:rPr>
        <w:t>Аннотация:</w:t>
      </w:r>
      <w:r w:rsidRPr="00712E8A">
        <w:rPr>
          <w:rFonts w:ascii="Arial Narrow" w:hAnsi="Arial Narrow"/>
          <w:sz w:val="28"/>
          <w:szCs w:val="28"/>
        </w:rPr>
        <w:t xml:space="preserve"> </w:t>
      </w:r>
      <w:r w:rsidR="003D6FEA" w:rsidRPr="00712E8A">
        <w:rPr>
          <w:rFonts w:ascii="Arial Narrow" w:hAnsi="Arial Narrow"/>
          <w:sz w:val="28"/>
          <w:szCs w:val="28"/>
        </w:rPr>
        <w:t>(</w:t>
      </w:r>
      <w:r w:rsidR="00712E8A" w:rsidRPr="00712E8A">
        <w:rPr>
          <w:rFonts w:ascii="Arial Narrow" w:hAnsi="Arial Narrow"/>
          <w:bCs/>
          <w:i/>
          <w:iCs/>
          <w:sz w:val="28"/>
          <w:szCs w:val="28"/>
        </w:rPr>
        <w:t xml:space="preserve">Текст аннотации курсивом </w:t>
      </w:r>
      <w:r w:rsidR="00712E8A" w:rsidRPr="00712E8A">
        <w:rPr>
          <w:rFonts w:ascii="Arial Narrow" w:hAnsi="Arial Narrow"/>
          <w:i/>
          <w:sz w:val="28"/>
          <w:szCs w:val="28"/>
        </w:rPr>
        <w:t>достаточный для понимания содержания статьи</w:t>
      </w:r>
      <w:r w:rsidR="00712E8A" w:rsidRPr="00712E8A">
        <w:rPr>
          <w:rFonts w:ascii="Arial Narrow" w:hAnsi="Arial Narrow"/>
          <w:bCs/>
          <w:i/>
          <w:iCs/>
          <w:sz w:val="28"/>
          <w:szCs w:val="28"/>
        </w:rPr>
        <w:t>. 4-6 предложений</w:t>
      </w:r>
      <w:r w:rsidR="003D6FEA" w:rsidRPr="00712E8A">
        <w:rPr>
          <w:rFonts w:ascii="Arial Narrow" w:hAnsi="Arial Narrow"/>
          <w:sz w:val="28"/>
          <w:szCs w:val="28"/>
        </w:rPr>
        <w:t>)</w:t>
      </w:r>
      <w:r w:rsidR="00712E8A" w:rsidRPr="00712E8A">
        <w:rPr>
          <w:rFonts w:ascii="Arial Narrow" w:hAnsi="Arial Narrow"/>
          <w:sz w:val="28"/>
          <w:szCs w:val="28"/>
        </w:rPr>
        <w:t>.</w:t>
      </w:r>
    </w:p>
    <w:p w:rsidR="003D3958" w:rsidRDefault="003D3958" w:rsidP="00712E8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b/>
          <w:sz w:val="28"/>
          <w:szCs w:val="28"/>
        </w:rPr>
        <w:t>Ключевые слова:</w:t>
      </w:r>
      <w:r w:rsidR="003D6FEA" w:rsidRPr="00712E8A">
        <w:rPr>
          <w:rFonts w:ascii="Arial Narrow" w:hAnsi="Arial Narrow"/>
          <w:sz w:val="28"/>
          <w:szCs w:val="28"/>
        </w:rPr>
        <w:t xml:space="preserve"> (</w:t>
      </w:r>
      <w:r w:rsidR="00712E8A" w:rsidRPr="00712E8A">
        <w:rPr>
          <w:rFonts w:ascii="Arial Narrow" w:hAnsi="Arial Narrow"/>
          <w:bCs/>
          <w:i/>
          <w:iCs/>
          <w:sz w:val="28"/>
          <w:szCs w:val="28"/>
        </w:rPr>
        <w:t>4-8 ключевых слов или словосочетаний курсивом</w:t>
      </w:r>
      <w:r w:rsidR="003D6FEA" w:rsidRPr="00712E8A">
        <w:rPr>
          <w:rFonts w:ascii="Arial Narrow" w:hAnsi="Arial Narrow"/>
          <w:sz w:val="28"/>
          <w:szCs w:val="28"/>
        </w:rPr>
        <w:t>)</w:t>
      </w:r>
      <w:r w:rsidR="00712E8A" w:rsidRPr="00712E8A">
        <w:rPr>
          <w:rFonts w:ascii="Arial Narrow" w:hAnsi="Arial Narrow"/>
          <w:sz w:val="28"/>
          <w:szCs w:val="28"/>
        </w:rPr>
        <w:t>.</w:t>
      </w:r>
    </w:p>
    <w:p w:rsidR="00A740C1" w:rsidRPr="00712E8A" w:rsidRDefault="00A740C1" w:rsidP="00712E8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712E8A" w:rsidRPr="00712E8A" w:rsidRDefault="003D3958" w:rsidP="00712E8A">
      <w:pPr>
        <w:pStyle w:val="a8"/>
        <w:ind w:firstLine="709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712E8A" w:rsidRPr="00712E8A" w:rsidRDefault="003D3958" w:rsidP="00712E8A">
      <w:pPr>
        <w:pStyle w:val="a8"/>
        <w:ind w:firstLine="709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>Текст.</w:t>
      </w:r>
      <w:r w:rsidR="00712E8A" w:rsidRPr="00712E8A">
        <w:rPr>
          <w:rFonts w:ascii="Arial Narrow" w:hAnsi="Arial Narrow"/>
          <w:sz w:val="28"/>
          <w:szCs w:val="28"/>
        </w:rPr>
        <w:t xml:space="preserve"> ссылки в квадратных скобках [1, с. 56].</w:t>
      </w:r>
    </w:p>
    <w:p w:rsidR="003D3958" w:rsidRPr="00712E8A" w:rsidRDefault="003D3958" w:rsidP="00321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:rsidR="003D3958" w:rsidRPr="00712E8A" w:rsidRDefault="003D3958" w:rsidP="003219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12E8A">
        <w:rPr>
          <w:rFonts w:ascii="Arial Narrow" w:hAnsi="Arial Narrow"/>
          <w:b/>
          <w:sz w:val="28"/>
          <w:szCs w:val="28"/>
        </w:rPr>
        <w:t>Литература:</w:t>
      </w:r>
    </w:p>
    <w:p w:rsidR="003D3958" w:rsidRPr="00712E8A" w:rsidRDefault="003D3958" w:rsidP="003219BE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>Источник. </w:t>
      </w:r>
    </w:p>
    <w:p w:rsidR="003D3958" w:rsidRPr="00712E8A" w:rsidRDefault="003D3958" w:rsidP="003219BE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>Источник.</w:t>
      </w:r>
    </w:p>
    <w:p w:rsidR="00A3183D" w:rsidRPr="00712E8A" w:rsidRDefault="00A3183D" w:rsidP="003219B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D27D84" w:rsidRDefault="00D27D84" w:rsidP="00712E8A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</w:rPr>
      </w:pPr>
      <w:r w:rsidRPr="00712E8A">
        <w:rPr>
          <w:rFonts w:ascii="Arial Narrow" w:hAnsi="Arial Narrow"/>
          <w:sz w:val="28"/>
          <w:szCs w:val="28"/>
        </w:rPr>
        <w:t>Оргкомитет по результатам экспертизы материалов оставляет за собой право решения вопроса о публикации доклада в сборниках конференции.</w:t>
      </w:r>
    </w:p>
    <w:p w:rsidR="00A740C1" w:rsidRDefault="00A740C1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A740C1" w:rsidRPr="00712E8A" w:rsidRDefault="00A740C1" w:rsidP="00712E8A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3D3958" w:rsidRPr="00D86838" w:rsidRDefault="003D3958" w:rsidP="003219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Иллюстративные материалы (рисунки, чертежи, графики, диаграммы, схемы) выполняются с помощью графических электронных редакторов. Все рисунки должны иметь последовательную нумерацию. Объем представляемых иллюстративных материалов не должен превышать формата А5. </w:t>
      </w:r>
    </w:p>
    <w:p w:rsidR="003D3958" w:rsidRPr="00D86838" w:rsidRDefault="003D3958" w:rsidP="00A740C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Пример оформления рисунков</w:t>
      </w:r>
      <w:r w:rsidR="00A3183D" w:rsidRPr="00D86838">
        <w:rPr>
          <w:rFonts w:ascii="Arial Narrow" w:hAnsi="Arial Narrow"/>
          <w:sz w:val="28"/>
          <w:szCs w:val="28"/>
        </w:rPr>
        <w:t>:</w:t>
      </w:r>
    </w:p>
    <w:p w:rsidR="003D3958" w:rsidRPr="00D86838" w:rsidRDefault="003D3958" w:rsidP="003219BE">
      <w:pPr>
        <w:keepNext/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>
            <wp:extent cx="2939415" cy="18611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58" w:rsidRPr="00D86838" w:rsidRDefault="003D3958" w:rsidP="003219BE">
      <w:pPr>
        <w:pStyle w:val="ac"/>
        <w:spacing w:line="240" w:lineRule="auto"/>
        <w:jc w:val="center"/>
        <w:rPr>
          <w:rFonts w:ascii="Arial Narrow" w:eastAsiaTheme="minorHAnsi" w:hAnsi="Arial Narrow" w:cstheme="minorBidi"/>
          <w:b w:val="0"/>
          <w:bCs w:val="0"/>
          <w:sz w:val="28"/>
          <w:szCs w:val="28"/>
          <w:lang w:eastAsia="en-US"/>
        </w:rPr>
      </w:pPr>
      <w:r w:rsidRPr="00D86838">
        <w:rPr>
          <w:rFonts w:ascii="Arial Narrow" w:eastAsiaTheme="minorHAnsi" w:hAnsi="Arial Narrow" w:cstheme="minorBidi"/>
          <w:b w:val="0"/>
          <w:bCs w:val="0"/>
          <w:sz w:val="28"/>
          <w:szCs w:val="28"/>
          <w:lang w:eastAsia="en-US"/>
        </w:rPr>
        <w:t>Рисунок 1 - Неналоговые поступления в бюджет городского поселения в динамике в 2009-2011 гг., тыс. руб.</w:t>
      </w:r>
    </w:p>
    <w:p w:rsidR="003D3958" w:rsidRPr="00D86838" w:rsidRDefault="003D3958" w:rsidP="003D3958">
      <w:pPr>
        <w:rPr>
          <w:rFonts w:ascii="Arial Narrow" w:hAnsi="Arial Narrow"/>
          <w:sz w:val="28"/>
          <w:szCs w:val="28"/>
        </w:rPr>
      </w:pPr>
    </w:p>
    <w:p w:rsidR="003D3958" w:rsidRPr="00D86838" w:rsidRDefault="003D3958" w:rsidP="003D3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Цифровые данные оформляются в таблицу. Таблицы не должны быть громоздкими (не более формата А5). Каждая таблица должна иметь порядковый номер и название. Нумерация таблиц </w:t>
      </w:r>
      <w:r w:rsidR="003F2AA7" w:rsidRPr="00D86838">
        <w:rPr>
          <w:rFonts w:ascii="Arial Narrow" w:hAnsi="Arial Narrow"/>
          <w:sz w:val="28"/>
          <w:szCs w:val="28"/>
        </w:rPr>
        <w:t>–</w:t>
      </w:r>
      <w:r w:rsidRPr="00D86838">
        <w:rPr>
          <w:rFonts w:ascii="Arial Narrow" w:hAnsi="Arial Narrow"/>
          <w:sz w:val="28"/>
          <w:szCs w:val="28"/>
        </w:rPr>
        <w:t xml:space="preserve"> сквозная. Сокращения слов в таблицах не допускаются за исключением единиц измерения. Электронный вариант каждой таблицы и рисунка предоставляется в отдельном файле. Оформление таблиц – шрифт Times New Roman 12 кегль через одинарный интервал. </w:t>
      </w:r>
    </w:p>
    <w:p w:rsidR="003219BE" w:rsidRPr="00D86838" w:rsidRDefault="003219BE" w:rsidP="00321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3D3958" w:rsidRPr="00D86838" w:rsidRDefault="003D3958" w:rsidP="003219BE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Пример оформления таблиц</w:t>
      </w:r>
    </w:p>
    <w:p w:rsidR="003D3958" w:rsidRPr="00D86838" w:rsidRDefault="003D3958" w:rsidP="00E15DA8">
      <w:pPr>
        <w:jc w:val="center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Таблица 1</w:t>
      </w:r>
      <w:r w:rsidR="00A3183D" w:rsidRPr="00D86838">
        <w:rPr>
          <w:rFonts w:ascii="Arial Narrow" w:hAnsi="Arial Narrow"/>
          <w:sz w:val="28"/>
          <w:szCs w:val="28"/>
        </w:rPr>
        <w:t>.</w:t>
      </w:r>
      <w:r w:rsidRPr="00D86838">
        <w:rPr>
          <w:rFonts w:ascii="Arial Narrow" w:hAnsi="Arial Narrow"/>
          <w:sz w:val="28"/>
          <w:szCs w:val="28"/>
        </w:rPr>
        <w:t xml:space="preserve">  Основные показатели бюджета городского поселения, тыс. руб.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863"/>
        <w:gridCol w:w="1478"/>
        <w:gridCol w:w="1503"/>
        <w:gridCol w:w="1501"/>
      </w:tblGrid>
      <w:tr w:rsidR="00E87BB7" w:rsidRPr="00D86838" w:rsidTr="00E15DA8">
        <w:trPr>
          <w:jc w:val="center"/>
        </w:trPr>
        <w:tc>
          <w:tcPr>
            <w:tcW w:w="2602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1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2009</w:t>
            </w:r>
          </w:p>
        </w:tc>
        <w:tc>
          <w:tcPr>
            <w:tcW w:w="804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2010</w:t>
            </w:r>
          </w:p>
        </w:tc>
        <w:tc>
          <w:tcPr>
            <w:tcW w:w="803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2011</w:t>
            </w:r>
          </w:p>
        </w:tc>
      </w:tr>
      <w:tr w:rsidR="00E87BB7" w:rsidRPr="00D86838" w:rsidTr="00E15DA8">
        <w:trPr>
          <w:jc w:val="center"/>
        </w:trPr>
        <w:tc>
          <w:tcPr>
            <w:tcW w:w="2602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Общий объем доходов, тыс. руб.</w:t>
            </w:r>
          </w:p>
        </w:tc>
        <w:tc>
          <w:tcPr>
            <w:tcW w:w="791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70779,6</w:t>
            </w:r>
          </w:p>
        </w:tc>
        <w:tc>
          <w:tcPr>
            <w:tcW w:w="804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46982,8</w:t>
            </w:r>
          </w:p>
        </w:tc>
        <w:tc>
          <w:tcPr>
            <w:tcW w:w="803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51260,9</w:t>
            </w:r>
          </w:p>
        </w:tc>
      </w:tr>
      <w:tr w:rsidR="00E87BB7" w:rsidRPr="00D86838" w:rsidTr="00E15DA8">
        <w:trPr>
          <w:jc w:val="center"/>
        </w:trPr>
        <w:tc>
          <w:tcPr>
            <w:tcW w:w="2602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Общий объем расходов, тыс. руб.</w:t>
            </w:r>
          </w:p>
        </w:tc>
        <w:tc>
          <w:tcPr>
            <w:tcW w:w="791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70751,1</w:t>
            </w:r>
          </w:p>
        </w:tc>
        <w:tc>
          <w:tcPr>
            <w:tcW w:w="804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46619,2</w:t>
            </w:r>
          </w:p>
        </w:tc>
        <w:tc>
          <w:tcPr>
            <w:tcW w:w="803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50373,6</w:t>
            </w:r>
          </w:p>
        </w:tc>
      </w:tr>
      <w:tr w:rsidR="00E87BB7" w:rsidRPr="00D86838" w:rsidTr="00E15DA8">
        <w:trPr>
          <w:jc w:val="center"/>
        </w:trPr>
        <w:tc>
          <w:tcPr>
            <w:tcW w:w="2602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Дефицит/профицит, тыс. руб.</w:t>
            </w:r>
          </w:p>
        </w:tc>
        <w:tc>
          <w:tcPr>
            <w:tcW w:w="791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+28,5</w:t>
            </w:r>
          </w:p>
        </w:tc>
        <w:tc>
          <w:tcPr>
            <w:tcW w:w="804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+363,6</w:t>
            </w:r>
          </w:p>
        </w:tc>
        <w:tc>
          <w:tcPr>
            <w:tcW w:w="803" w:type="pct"/>
          </w:tcPr>
          <w:p w:rsidR="00E87BB7" w:rsidRPr="00D86838" w:rsidRDefault="00E87BB7" w:rsidP="00E15DA8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D86838">
              <w:rPr>
                <w:rFonts w:ascii="Arial Narrow" w:hAnsi="Arial Narrow"/>
                <w:sz w:val="28"/>
                <w:szCs w:val="28"/>
              </w:rPr>
              <w:t>+887,3</w:t>
            </w:r>
          </w:p>
        </w:tc>
      </w:tr>
    </w:tbl>
    <w:p w:rsidR="00E87BB7" w:rsidRPr="00D86838" w:rsidRDefault="00E87BB7" w:rsidP="003D3958">
      <w:pPr>
        <w:autoSpaceDE w:val="0"/>
        <w:autoSpaceDN w:val="0"/>
        <w:adjustRightInd w:val="0"/>
        <w:ind w:left="1080"/>
        <w:jc w:val="both"/>
        <w:rPr>
          <w:rFonts w:ascii="Arial Narrow" w:hAnsi="Arial Narrow"/>
          <w:sz w:val="28"/>
          <w:szCs w:val="28"/>
        </w:rPr>
      </w:pPr>
    </w:p>
    <w:p w:rsidR="003D3958" w:rsidRPr="00D86838" w:rsidRDefault="003D3958" w:rsidP="003D3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Сноски оформляются в квадратных скобках по тексту статьи с указанием номера источника по библиографическому списку и страницы либо статьи нормативного акта, на которые ссылается автор (например: [6, с. 36], [8, ст. 4]).</w:t>
      </w:r>
    </w:p>
    <w:p w:rsidR="003D3958" w:rsidRPr="00D86838" w:rsidRDefault="003D3958" w:rsidP="003D3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Список использованной литературы – обязательный элемент статьи, он входит в общее количество страниц. Список формируется в конце статьи по мере </w:t>
      </w:r>
      <w:r w:rsidRPr="00D86838">
        <w:rPr>
          <w:rFonts w:ascii="Arial Narrow" w:hAnsi="Arial Narrow"/>
          <w:sz w:val="28"/>
          <w:szCs w:val="28"/>
        </w:rPr>
        <w:lastRenderedPageBreak/>
        <w:t xml:space="preserve">упоминания источников в тексте (не по алфавиту и не по иерархии источников). Список литературы оформляется в соответствие с требованиями ГОСТ 7.0.5-2008 «Библиографическая ссылка. Общие требования и правила составления». Не допускается дублирование наименований, а также указание под одним номером нескольких наименований источников или используемой литературы. </w:t>
      </w:r>
    </w:p>
    <w:p w:rsidR="003D3958" w:rsidRPr="00D86838" w:rsidRDefault="003D3958" w:rsidP="00A740C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Примеры оформления источников в списке литературы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Агафонова Н.</w:t>
      </w:r>
      <w:r w:rsidR="00E15DA8" w:rsidRPr="00D86838">
        <w:rPr>
          <w:rFonts w:ascii="Arial Narrow" w:hAnsi="Arial Narrow"/>
          <w:sz w:val="28"/>
          <w:szCs w:val="28"/>
        </w:rPr>
        <w:t> </w:t>
      </w:r>
      <w:r w:rsidRPr="00D86838">
        <w:rPr>
          <w:rFonts w:ascii="Arial Narrow" w:hAnsi="Arial Narrow"/>
          <w:sz w:val="28"/>
          <w:szCs w:val="28"/>
        </w:rPr>
        <w:t xml:space="preserve">Н.  Гражданское право: учеб. пособие для вузов / под. общ. ред. </w:t>
      </w:r>
      <w:proofErr w:type="gramStart"/>
      <w:r w:rsidRPr="00D86838">
        <w:rPr>
          <w:rFonts w:ascii="Arial Narrow" w:hAnsi="Arial Narrow"/>
          <w:sz w:val="28"/>
          <w:szCs w:val="28"/>
        </w:rPr>
        <w:t>А</w:t>
      </w:r>
      <w:r w:rsidR="00E15DA8" w:rsidRPr="00D86838">
        <w:rPr>
          <w:rFonts w:ascii="Arial Narrow" w:hAnsi="Arial Narrow"/>
          <w:sz w:val="28"/>
          <w:szCs w:val="28"/>
        </w:rPr>
        <w:t> </w:t>
      </w:r>
      <w:r w:rsidRPr="00D86838">
        <w:rPr>
          <w:rFonts w:ascii="Arial Narrow" w:hAnsi="Arial Narrow"/>
          <w:sz w:val="28"/>
          <w:szCs w:val="28"/>
        </w:rPr>
        <w:t>.</w:t>
      </w:r>
      <w:proofErr w:type="gramEnd"/>
      <w:r w:rsidRPr="00D86838">
        <w:rPr>
          <w:rFonts w:ascii="Arial Narrow" w:hAnsi="Arial Narrow"/>
          <w:sz w:val="28"/>
          <w:szCs w:val="28"/>
        </w:rPr>
        <w:t>Г.</w:t>
      </w:r>
      <w:r w:rsidR="00E15DA8" w:rsidRPr="00D86838">
        <w:rPr>
          <w:rFonts w:ascii="Arial Narrow" w:hAnsi="Arial Narrow"/>
          <w:sz w:val="28"/>
          <w:szCs w:val="28"/>
        </w:rPr>
        <w:t> </w:t>
      </w:r>
      <w:r w:rsidRPr="00D86838">
        <w:rPr>
          <w:rFonts w:ascii="Arial Narrow" w:hAnsi="Arial Narrow"/>
          <w:sz w:val="28"/>
          <w:szCs w:val="28"/>
        </w:rPr>
        <w:t>Калпина. М-во общ</w:t>
      </w:r>
      <w:proofErr w:type="gramStart"/>
      <w:r w:rsidRPr="00D86838">
        <w:rPr>
          <w:rFonts w:ascii="Arial Narrow" w:hAnsi="Arial Narrow"/>
          <w:sz w:val="28"/>
          <w:szCs w:val="28"/>
        </w:rPr>
        <w:t>.</w:t>
      </w:r>
      <w:proofErr w:type="gramEnd"/>
      <w:r w:rsidRPr="00D86838">
        <w:rPr>
          <w:rFonts w:ascii="Arial Narrow" w:hAnsi="Arial Narrow"/>
          <w:sz w:val="28"/>
          <w:szCs w:val="28"/>
        </w:rPr>
        <w:t xml:space="preserve"> и проф. образования РФ, Моск. гос. юрид. акад. Изд. 2-е,</w:t>
      </w:r>
      <w:r w:rsidR="00A3183D" w:rsidRPr="00D86838">
        <w:rPr>
          <w:rFonts w:ascii="Arial Narrow" w:hAnsi="Arial Narrow"/>
          <w:sz w:val="28"/>
          <w:szCs w:val="28"/>
        </w:rPr>
        <w:t xml:space="preserve"> перераб. и доп. М.: </w:t>
      </w:r>
      <w:proofErr w:type="spellStart"/>
      <w:r w:rsidR="00A3183D" w:rsidRPr="00D86838">
        <w:rPr>
          <w:rFonts w:ascii="Arial Narrow" w:hAnsi="Arial Narrow"/>
          <w:sz w:val="28"/>
          <w:szCs w:val="28"/>
        </w:rPr>
        <w:t>Юристъ</w:t>
      </w:r>
      <w:proofErr w:type="spellEnd"/>
      <w:r w:rsidR="00A3183D" w:rsidRPr="00D86838">
        <w:rPr>
          <w:rFonts w:ascii="Arial Narrow" w:hAnsi="Arial Narrow"/>
          <w:sz w:val="28"/>
          <w:szCs w:val="28"/>
        </w:rPr>
        <w:t>, 20</w:t>
      </w:r>
      <w:r w:rsidR="00581D1F">
        <w:rPr>
          <w:rFonts w:ascii="Arial Narrow" w:hAnsi="Arial Narrow"/>
          <w:sz w:val="28"/>
          <w:szCs w:val="28"/>
        </w:rPr>
        <w:t>20</w:t>
      </w:r>
      <w:r w:rsidRPr="00D86838">
        <w:rPr>
          <w:rFonts w:ascii="Arial Narrow" w:hAnsi="Arial Narrow"/>
          <w:sz w:val="28"/>
          <w:szCs w:val="28"/>
        </w:rPr>
        <w:t>. 542 с. 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Гонтмахер Е. Судьба российского государства зависит от того, способен ли будет новый президент обновить российскую политическую элиту [Электронный ресурс]. URL: </w:t>
      </w:r>
      <w:hyperlink r:id="rId18" w:history="1">
        <w:r w:rsidRPr="00D86838">
          <w:rPr>
            <w:rFonts w:ascii="Arial Narrow" w:hAnsi="Arial Narrow"/>
            <w:sz w:val="28"/>
            <w:szCs w:val="28"/>
          </w:rPr>
          <w:t>http://www.liberal.ru/sitan.asp?Num=636</w:t>
        </w:r>
      </w:hyperlink>
      <w:r w:rsidRPr="00D86838">
        <w:rPr>
          <w:rFonts w:ascii="Arial Narrow" w:hAnsi="Arial Narrow"/>
          <w:sz w:val="28"/>
          <w:szCs w:val="28"/>
        </w:rPr>
        <w:t xml:space="preserve"> (дата обращения: 23.01.20</w:t>
      </w:r>
      <w:r w:rsidR="00581D1F">
        <w:rPr>
          <w:rFonts w:ascii="Arial Narrow" w:hAnsi="Arial Narrow"/>
          <w:sz w:val="28"/>
          <w:szCs w:val="28"/>
        </w:rPr>
        <w:t>21</w:t>
      </w:r>
      <w:r w:rsidRPr="00D86838">
        <w:rPr>
          <w:rFonts w:ascii="Arial Narrow" w:hAnsi="Arial Narrow"/>
          <w:sz w:val="28"/>
          <w:szCs w:val="28"/>
        </w:rPr>
        <w:t>).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Абрамов А.М. Молчание профессионалов // Независимая газета. 20</w:t>
      </w:r>
      <w:r w:rsidR="00581D1F">
        <w:rPr>
          <w:rFonts w:ascii="Arial Narrow" w:hAnsi="Arial Narrow"/>
          <w:sz w:val="28"/>
          <w:szCs w:val="28"/>
        </w:rPr>
        <w:t>21</w:t>
      </w:r>
      <w:r w:rsidRPr="00D86838">
        <w:rPr>
          <w:rFonts w:ascii="Arial Narrow" w:hAnsi="Arial Narrow"/>
          <w:sz w:val="28"/>
          <w:szCs w:val="28"/>
        </w:rPr>
        <w:t>. 27 мая.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О внесении изменений в статью 30 закона Ненецкого автономного округа «О государственной службе Ненецкого автономного округа»: Закон Ненецкого автономного округа от 19 мая 2006 г. № 721-ОЗ // Собрание депутатов Ненецкого автономного округа. 20</w:t>
      </w:r>
      <w:r w:rsidR="00A3183D" w:rsidRPr="00D86838">
        <w:rPr>
          <w:rFonts w:ascii="Arial Narrow" w:hAnsi="Arial Narrow"/>
          <w:sz w:val="28"/>
          <w:szCs w:val="28"/>
        </w:rPr>
        <w:t>7</w:t>
      </w:r>
      <w:r w:rsidRPr="00D86838">
        <w:rPr>
          <w:rFonts w:ascii="Arial Narrow" w:hAnsi="Arial Narrow"/>
          <w:sz w:val="28"/>
          <w:szCs w:val="28"/>
        </w:rPr>
        <w:t>8. 24 мая.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Корявко В. И. Эволюция форм применения объединений ВМФ // Военная мысль. 20</w:t>
      </w:r>
      <w:r w:rsidR="00A3183D" w:rsidRPr="00D86838"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6. № 4. С. 64–67.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Фенухин И.В. Этнополитические конфликты в современной России: на примере Северо-Кавказского региона: диссертация на соискание ученой степени кандидата политических наук. М., 20</w:t>
      </w:r>
      <w:r w:rsidR="00A3183D" w:rsidRPr="00D86838"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2. 178 с.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  <w:lang w:val="en-US"/>
        </w:rPr>
        <w:t xml:space="preserve"> Deming, W. Edwards (William Edwards). The new economics for industry, government, education. </w:t>
      </w:r>
      <w:r w:rsidRPr="00D86838">
        <w:rPr>
          <w:rFonts w:ascii="Arial Narrow" w:hAnsi="Arial Narrow"/>
          <w:sz w:val="28"/>
          <w:szCs w:val="28"/>
        </w:rPr>
        <w:t>1900. 367 p.</w:t>
      </w:r>
    </w:p>
    <w:p w:rsidR="003D3958" w:rsidRPr="00D86838" w:rsidRDefault="003D3958" w:rsidP="003219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 xml:space="preserve"> Об арбитражных судах в Российской Федерации: Федеральный конституционный закон от 28 апреля 1995 г. № 1-ФКЗ (в ред. от 12 июля 2006 г.). Доступ из справ.-правовой системы «КонсультантПлюс».</w:t>
      </w:r>
    </w:p>
    <w:p w:rsidR="003D3958" w:rsidRDefault="003D3958" w:rsidP="003D395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712E8A" w:rsidRPr="00D86838" w:rsidRDefault="00712E8A" w:rsidP="00712E8A">
      <w:pPr>
        <w:jc w:val="both"/>
        <w:rPr>
          <w:rFonts w:ascii="Arial Narrow" w:hAnsi="Arial Narrow"/>
          <w:i/>
          <w:sz w:val="28"/>
          <w:szCs w:val="28"/>
        </w:rPr>
      </w:pPr>
      <w:r w:rsidRPr="00D86838">
        <w:rPr>
          <w:rFonts w:ascii="Arial Narrow" w:hAnsi="Arial Narrow"/>
          <w:i/>
          <w:sz w:val="28"/>
          <w:szCs w:val="28"/>
        </w:rPr>
        <w:t xml:space="preserve">Контакты: </w:t>
      </w:r>
    </w:p>
    <w:p w:rsidR="00712E8A" w:rsidRDefault="00712E8A" w:rsidP="00712E8A">
      <w:pPr>
        <w:tabs>
          <w:tab w:val="left" w:pos="0"/>
          <w:tab w:val="left" w:pos="2660"/>
          <w:tab w:val="left" w:pos="6204"/>
        </w:tabs>
        <w:jc w:val="both"/>
        <w:rPr>
          <w:rFonts w:ascii="Arial Narrow" w:hAnsi="Arial Narrow"/>
          <w:sz w:val="28"/>
          <w:szCs w:val="28"/>
        </w:rPr>
      </w:pPr>
      <w:r w:rsidRPr="00D86838">
        <w:rPr>
          <w:rFonts w:ascii="Arial Narrow" w:hAnsi="Arial Narrow"/>
          <w:sz w:val="28"/>
          <w:szCs w:val="28"/>
        </w:rPr>
        <w:t>Тел.: 8</w:t>
      </w:r>
      <w:r>
        <w:rPr>
          <w:rFonts w:ascii="Arial Narrow" w:hAnsi="Arial Narrow"/>
          <w:sz w:val="28"/>
          <w:szCs w:val="28"/>
        </w:rPr>
        <w:t xml:space="preserve"> </w:t>
      </w:r>
      <w:r w:rsidRPr="00D86838">
        <w:rPr>
          <w:rFonts w:ascii="Arial Narrow" w:hAnsi="Arial Narrow"/>
          <w:sz w:val="28"/>
          <w:szCs w:val="28"/>
        </w:rPr>
        <w:t>(9</w:t>
      </w:r>
      <w:r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2) 2</w:t>
      </w:r>
      <w:r>
        <w:rPr>
          <w:rFonts w:ascii="Arial Narrow" w:hAnsi="Arial Narrow"/>
          <w:sz w:val="28"/>
          <w:szCs w:val="28"/>
        </w:rPr>
        <w:t>13</w:t>
      </w:r>
      <w:r w:rsidRPr="00D86838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1</w:t>
      </w:r>
      <w:r w:rsidRPr="00D86838">
        <w:rPr>
          <w:rFonts w:ascii="Arial Narrow" w:hAnsi="Arial Narrow"/>
          <w:sz w:val="28"/>
          <w:szCs w:val="28"/>
        </w:rPr>
        <w:t>9-</w:t>
      </w:r>
      <w:r>
        <w:rPr>
          <w:rFonts w:ascii="Arial Narrow" w:hAnsi="Arial Narrow"/>
          <w:sz w:val="28"/>
          <w:szCs w:val="28"/>
        </w:rPr>
        <w:t>49</w:t>
      </w:r>
      <w:r w:rsidRPr="00D86838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Малютина Лариса Степановна </w:t>
      </w:r>
    </w:p>
    <w:p w:rsidR="00712E8A" w:rsidRPr="00D86838" w:rsidRDefault="00024728" w:rsidP="00712E8A">
      <w:pPr>
        <w:tabs>
          <w:tab w:val="left" w:pos="0"/>
          <w:tab w:val="left" w:pos="2660"/>
          <w:tab w:val="left" w:pos="6204"/>
        </w:tabs>
        <w:jc w:val="both"/>
        <w:rPr>
          <w:rFonts w:ascii="Arial Narrow" w:hAnsi="Arial Narrow"/>
          <w:bCs/>
          <w:iCs/>
          <w:sz w:val="28"/>
          <w:szCs w:val="28"/>
        </w:rPr>
      </w:pPr>
      <w:hyperlink r:id="rId19" w:history="1">
        <w:r w:rsidR="00712E8A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conf</w:t>
        </w:r>
        <w:r w:rsidR="00712E8A" w:rsidRPr="00D86838">
          <w:rPr>
            <w:rStyle w:val="ab"/>
            <w:rFonts w:ascii="Arial Narrow" w:hAnsi="Arial Narrow"/>
            <w:sz w:val="28"/>
            <w:szCs w:val="28"/>
          </w:rPr>
          <w:t>-</w:t>
        </w:r>
        <w:r w:rsidR="00712E8A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de</w:t>
        </w:r>
        <w:r w:rsidR="00712E8A" w:rsidRPr="00D86838">
          <w:rPr>
            <w:rStyle w:val="ab"/>
            <w:rFonts w:ascii="Arial Narrow" w:hAnsi="Arial Narrow"/>
            <w:sz w:val="28"/>
            <w:szCs w:val="28"/>
          </w:rPr>
          <w:t>@</w:t>
        </w:r>
        <w:r w:rsidR="00712E8A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yandex</w:t>
        </w:r>
        <w:r w:rsidR="00712E8A" w:rsidRPr="00D86838">
          <w:rPr>
            <w:rStyle w:val="ab"/>
            <w:rFonts w:ascii="Arial Narrow" w:hAnsi="Arial Narrow"/>
            <w:sz w:val="28"/>
            <w:szCs w:val="28"/>
          </w:rPr>
          <w:t>.</w:t>
        </w:r>
        <w:proofErr w:type="spellStart"/>
        <w:r w:rsidR="00712E8A" w:rsidRPr="00D86838">
          <w:rPr>
            <w:rStyle w:val="ab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712E8A" w:rsidRPr="00D86838">
        <w:rPr>
          <w:rFonts w:ascii="Arial Narrow" w:hAnsi="Arial Narrow"/>
          <w:sz w:val="28"/>
          <w:szCs w:val="28"/>
        </w:rPr>
        <w:t xml:space="preserve"> – вопросы, связанные с отбором и публикацией статей в сборнике, организационные вопросы</w:t>
      </w:r>
      <w:r w:rsidR="00712E8A">
        <w:rPr>
          <w:rFonts w:ascii="Arial Narrow" w:hAnsi="Arial Narrow"/>
          <w:sz w:val="28"/>
          <w:szCs w:val="28"/>
        </w:rPr>
        <w:t>.</w:t>
      </w:r>
    </w:p>
    <w:p w:rsidR="003866C3" w:rsidRDefault="003866C3" w:rsidP="003866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66C3" w:rsidRPr="00581D1F" w:rsidRDefault="003866C3" w:rsidP="003866C3">
      <w:pPr>
        <w:spacing w:after="0" w:line="240" w:lineRule="auto"/>
        <w:jc w:val="center"/>
        <w:rPr>
          <w:rFonts w:ascii="Arial Narrow" w:hAnsi="Arial Narrow" w:cs="Times New Roman"/>
          <w:b/>
          <w:i/>
          <w:iCs/>
          <w:sz w:val="32"/>
          <w:szCs w:val="28"/>
        </w:rPr>
      </w:pPr>
      <w:r w:rsidRPr="00581D1F">
        <w:rPr>
          <w:rFonts w:ascii="Arial Narrow" w:hAnsi="Arial Narrow" w:cs="Times New Roman"/>
          <w:b/>
          <w:sz w:val="32"/>
          <w:szCs w:val="28"/>
        </w:rPr>
        <w:t>Благодарим за проявленный интерес!</w:t>
      </w:r>
    </w:p>
    <w:sectPr w:rsidR="003866C3" w:rsidRPr="00581D1F" w:rsidSect="004B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9D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1" w15:restartNumberingAfterBreak="0">
    <w:nsid w:val="00000004"/>
    <w:multiLevelType w:val="singleLevel"/>
    <w:tmpl w:val="FEDE25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1B9144B4"/>
    <w:multiLevelType w:val="hybridMultilevel"/>
    <w:tmpl w:val="8EDE7180"/>
    <w:lvl w:ilvl="0" w:tplc="6E0052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C0B3A"/>
    <w:multiLevelType w:val="hybridMultilevel"/>
    <w:tmpl w:val="CDC814D6"/>
    <w:lvl w:ilvl="0" w:tplc="5ADE4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7524"/>
    <w:multiLevelType w:val="hybridMultilevel"/>
    <w:tmpl w:val="83DCFD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161F"/>
    <w:multiLevelType w:val="hybridMultilevel"/>
    <w:tmpl w:val="B6F8CA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CB6F7E0">
      <w:numFmt w:val="bullet"/>
      <w:lvlText w:val="·"/>
      <w:lvlJc w:val="left"/>
      <w:pPr>
        <w:ind w:left="589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DE06C7D"/>
    <w:multiLevelType w:val="hybridMultilevel"/>
    <w:tmpl w:val="78E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74BF"/>
    <w:multiLevelType w:val="multilevel"/>
    <w:tmpl w:val="3F6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00F78"/>
    <w:multiLevelType w:val="hybridMultilevel"/>
    <w:tmpl w:val="8F18F398"/>
    <w:lvl w:ilvl="0" w:tplc="A910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1" w15:restartNumberingAfterBreak="0">
    <w:nsid w:val="513C20A9"/>
    <w:multiLevelType w:val="hybridMultilevel"/>
    <w:tmpl w:val="8F3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3A56"/>
    <w:multiLevelType w:val="hybridMultilevel"/>
    <w:tmpl w:val="F91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22B3"/>
    <w:multiLevelType w:val="hybridMultilevel"/>
    <w:tmpl w:val="CE66A64C"/>
    <w:lvl w:ilvl="0" w:tplc="A558BA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64F8"/>
    <w:multiLevelType w:val="hybridMultilevel"/>
    <w:tmpl w:val="8BE2F342"/>
    <w:lvl w:ilvl="0" w:tplc="74FE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B226E"/>
    <w:multiLevelType w:val="hybridMultilevel"/>
    <w:tmpl w:val="8F3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46A5"/>
    <w:multiLevelType w:val="hybridMultilevel"/>
    <w:tmpl w:val="B0DC99B0"/>
    <w:lvl w:ilvl="0" w:tplc="FEDE254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3862A1"/>
    <w:multiLevelType w:val="hybridMultilevel"/>
    <w:tmpl w:val="123E5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F62E9F"/>
    <w:multiLevelType w:val="multilevel"/>
    <w:tmpl w:val="C27EE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F7800"/>
    <w:multiLevelType w:val="hybridMultilevel"/>
    <w:tmpl w:val="E5E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29D3"/>
    <w:multiLevelType w:val="hybridMultilevel"/>
    <w:tmpl w:val="752823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F62B10"/>
    <w:multiLevelType w:val="hybridMultilevel"/>
    <w:tmpl w:val="6FC8AAEE"/>
    <w:lvl w:ilvl="0" w:tplc="74FEC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F20392"/>
    <w:multiLevelType w:val="hybridMultilevel"/>
    <w:tmpl w:val="4104C452"/>
    <w:lvl w:ilvl="0" w:tplc="0000000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396CC0"/>
    <w:multiLevelType w:val="hybridMultilevel"/>
    <w:tmpl w:val="3ECEC9CC"/>
    <w:lvl w:ilvl="0" w:tplc="60B6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21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8"/>
    <w:rsid w:val="00004494"/>
    <w:rsid w:val="00017BBA"/>
    <w:rsid w:val="000235AB"/>
    <w:rsid w:val="00024728"/>
    <w:rsid w:val="00031AC1"/>
    <w:rsid w:val="0005670B"/>
    <w:rsid w:val="000810EA"/>
    <w:rsid w:val="00120CC8"/>
    <w:rsid w:val="00165C21"/>
    <w:rsid w:val="001C35DA"/>
    <w:rsid w:val="001D0046"/>
    <w:rsid w:val="002565FC"/>
    <w:rsid w:val="00275C9D"/>
    <w:rsid w:val="002D19FE"/>
    <w:rsid w:val="002D599D"/>
    <w:rsid w:val="002E4975"/>
    <w:rsid w:val="002E6120"/>
    <w:rsid w:val="002F3D35"/>
    <w:rsid w:val="003219BE"/>
    <w:rsid w:val="003423E2"/>
    <w:rsid w:val="003811AE"/>
    <w:rsid w:val="00381601"/>
    <w:rsid w:val="003866C3"/>
    <w:rsid w:val="003D3958"/>
    <w:rsid w:val="003D6FEA"/>
    <w:rsid w:val="003E6450"/>
    <w:rsid w:val="003F2AA7"/>
    <w:rsid w:val="003F69ED"/>
    <w:rsid w:val="00405F68"/>
    <w:rsid w:val="004079E5"/>
    <w:rsid w:val="00425FE5"/>
    <w:rsid w:val="004B6246"/>
    <w:rsid w:val="004D78F9"/>
    <w:rsid w:val="00515E4B"/>
    <w:rsid w:val="00547F77"/>
    <w:rsid w:val="00581D1F"/>
    <w:rsid w:val="005E17CA"/>
    <w:rsid w:val="0060415B"/>
    <w:rsid w:val="00622B44"/>
    <w:rsid w:val="0064415D"/>
    <w:rsid w:val="00656192"/>
    <w:rsid w:val="00664E4B"/>
    <w:rsid w:val="00676B39"/>
    <w:rsid w:val="006879A3"/>
    <w:rsid w:val="006B232F"/>
    <w:rsid w:val="006F0E97"/>
    <w:rsid w:val="00712E8A"/>
    <w:rsid w:val="0073221C"/>
    <w:rsid w:val="00750ABD"/>
    <w:rsid w:val="007A6472"/>
    <w:rsid w:val="00825499"/>
    <w:rsid w:val="00826D50"/>
    <w:rsid w:val="00832C3F"/>
    <w:rsid w:val="00895C31"/>
    <w:rsid w:val="008E63E9"/>
    <w:rsid w:val="00991153"/>
    <w:rsid w:val="00A3183D"/>
    <w:rsid w:val="00A47ECC"/>
    <w:rsid w:val="00A527D3"/>
    <w:rsid w:val="00A63444"/>
    <w:rsid w:val="00A740C1"/>
    <w:rsid w:val="00A829AF"/>
    <w:rsid w:val="00AC0330"/>
    <w:rsid w:val="00AD71B0"/>
    <w:rsid w:val="00AF0400"/>
    <w:rsid w:val="00B2169A"/>
    <w:rsid w:val="00B30C10"/>
    <w:rsid w:val="00B6586C"/>
    <w:rsid w:val="00B74CD7"/>
    <w:rsid w:val="00BB6822"/>
    <w:rsid w:val="00BF42FF"/>
    <w:rsid w:val="00BF46A8"/>
    <w:rsid w:val="00C53560"/>
    <w:rsid w:val="00C9616B"/>
    <w:rsid w:val="00CA61C1"/>
    <w:rsid w:val="00CF11A9"/>
    <w:rsid w:val="00D27D84"/>
    <w:rsid w:val="00D324A6"/>
    <w:rsid w:val="00D86838"/>
    <w:rsid w:val="00D873A0"/>
    <w:rsid w:val="00DF5BAB"/>
    <w:rsid w:val="00E15DA8"/>
    <w:rsid w:val="00E43ED9"/>
    <w:rsid w:val="00E5505B"/>
    <w:rsid w:val="00E56350"/>
    <w:rsid w:val="00E87BB7"/>
    <w:rsid w:val="00EE11DF"/>
    <w:rsid w:val="00EE4659"/>
    <w:rsid w:val="00F05587"/>
    <w:rsid w:val="00F13F4C"/>
    <w:rsid w:val="00F37516"/>
    <w:rsid w:val="00F5433A"/>
    <w:rsid w:val="00FC13F3"/>
    <w:rsid w:val="00FC46D7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11EE"/>
  <w15:docId w15:val="{0DA20658-0C91-444B-B301-5C16EC4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3F6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F6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3F69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A829A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D3958"/>
    <w:pPr>
      <w:tabs>
        <w:tab w:val="left" w:pos="993"/>
      </w:tabs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395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3D3958"/>
    <w:rPr>
      <w:rFonts w:ascii="Times New Roman" w:hAnsi="Times New Roman"/>
      <w:b/>
      <w:sz w:val="20"/>
    </w:rPr>
  </w:style>
  <w:style w:type="paragraph" w:styleId="a8">
    <w:name w:val="Normal (Web)"/>
    <w:basedOn w:val="a"/>
    <w:semiHidden/>
    <w:rsid w:val="003D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D39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3958"/>
  </w:style>
  <w:style w:type="character" w:styleId="ab">
    <w:name w:val="Hyperlink"/>
    <w:basedOn w:val="a0"/>
    <w:rsid w:val="003D3958"/>
    <w:rPr>
      <w:color w:val="0000FF"/>
      <w:u w:val="single"/>
    </w:rPr>
  </w:style>
  <w:style w:type="paragraph" w:styleId="ac">
    <w:name w:val="caption"/>
    <w:basedOn w:val="a"/>
    <w:next w:val="a"/>
    <w:qFormat/>
    <w:rsid w:val="003D3958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D3958"/>
    <w:rPr>
      <w:b/>
      <w:bCs/>
    </w:rPr>
  </w:style>
  <w:style w:type="character" w:customStyle="1" w:styleId="t1data">
    <w:name w:val="t1data"/>
    <w:rsid w:val="003866C3"/>
    <w:rPr>
      <w:rFonts w:ascii="Times New Roman" w:hAnsi="Times New Roman" w:cs="Times New Roman" w:hint="default"/>
    </w:rPr>
  </w:style>
  <w:style w:type="character" w:styleId="ae">
    <w:name w:val="FollowedHyperlink"/>
    <w:basedOn w:val="a0"/>
    <w:uiPriority w:val="99"/>
    <w:semiHidden/>
    <w:unhideWhenUsed/>
    <w:rsid w:val="003866C3"/>
    <w:rPr>
      <w:color w:val="800080" w:themeColor="followedHyperlink"/>
      <w:u w:val="single"/>
    </w:rPr>
  </w:style>
  <w:style w:type="paragraph" w:customStyle="1" w:styleId="Default">
    <w:name w:val="Default"/>
    <w:rsid w:val="00D27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nf-de@yandex.ru" TargetMode="External"/><Relationship Id="rId18" Type="http://schemas.openxmlformats.org/officeDocument/2006/relationships/hyperlink" Target="http://www.liberal.ru/sitan.asp?Num=6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leader-id.ru/events/205685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onf-d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der-id.ru/events/205685" TargetMode="External"/><Relationship Id="rId10" Type="http://schemas.openxmlformats.org/officeDocument/2006/relationships/hyperlink" Target="http://municipal.uapa.ru/" TargetMode="External"/><Relationship Id="rId19" Type="http://schemas.openxmlformats.org/officeDocument/2006/relationships/hyperlink" Target="mailto:conf-d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uapa.ru/" TargetMode="External"/><Relationship Id="rId14" Type="http://schemas.openxmlformats.org/officeDocument/2006/relationships/hyperlink" Target="mailto:conf-de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53EB-4148-4CDE-BDB6-DFE6206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Uapa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Deeva_OS</dc:creator>
  <cp:lastModifiedBy>User</cp:lastModifiedBy>
  <cp:revision>7</cp:revision>
  <cp:lastPrinted>2019-05-06T03:24:00Z</cp:lastPrinted>
  <dcterms:created xsi:type="dcterms:W3CDTF">2021-04-12T17:26:00Z</dcterms:created>
  <dcterms:modified xsi:type="dcterms:W3CDTF">2021-05-08T03:12:00Z</dcterms:modified>
</cp:coreProperties>
</file>