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853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1440"/>
        <w:gridCol w:w="4165"/>
      </w:tblGrid>
      <w:tr>
        <w:trPr>
          <w:trHeight w:val="1979" w:hRule="atLeast"/>
        </w:trPr>
        <w:tc>
          <w:tcPr>
            <w:tcW w:w="4248" w:type="dxa"/>
            <w:tcBorders/>
            <w:shd w:fill="auto" w:val="clear"/>
          </w:tcPr>
          <w:p>
            <w:pPr>
              <w:pStyle w:val="21"/>
              <w:spacing w:lineRule="auto" w:line="240" w:before="0" w:after="0"/>
              <w:jc w:val="center"/>
              <w:rPr>
                <w:caps/>
              </w:rPr>
            </w:pPr>
            <w:r>
              <w:rPr/>
              <w:t>Федеральное государственное бюджетное образовательное учреждение высшего профессионального образования</w:t>
            </w:r>
          </w:p>
          <w:p>
            <w:pPr>
              <w:pStyle w:val="21"/>
              <w:spacing w:lineRule="auto" w:line="240" w:before="0" w:after="0"/>
              <w:jc w:val="center"/>
              <w:rPr/>
            </w:pPr>
            <w:r>
              <w:rPr/>
              <w:t xml:space="preserve">«РОССИЙСКАЯ АКАДЕМИЯ НАРОДНОГО ХОЗЯЙСТВА И ГОСУДАРСТВЕННОЙ СЛУЖБЫ ПРИ ПРЕЗИДЕНТЕ  </w:t>
              <w:br/>
              <w:t>РОССИЙСКОЙ ФЕДЕРАЦИИ»</w:t>
            </w:r>
          </w:p>
          <w:p>
            <w:pPr>
              <w:pStyle w:val="21"/>
              <w:spacing w:lineRule="auto" w:line="240" w:before="0" w:after="0"/>
              <w:jc w:val="center"/>
              <w:rPr>
                <w:b/>
                <w:b/>
                <w:sz w:val="6"/>
                <w:szCs w:val="6"/>
              </w:rPr>
            </w:pPr>
            <w:r>
              <w:rPr>
                <w:b/>
                <w:sz w:val="6"/>
                <w:szCs w:val="6"/>
              </w:rPr>
            </w:r>
          </w:p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b/>
                <w:sz w:val="22"/>
                <w:szCs w:val="22"/>
              </w:rPr>
              <w:t>ДАЛЬНЕВОСТОЧНЫЙ ИНСТИТУТ УПРАВЛЕНИЯ</w:t>
            </w:r>
          </w:p>
        </w:tc>
        <w:tc>
          <w:tcPr>
            <w:tcW w:w="1440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165" w:type="dxa"/>
            <w:tcBorders/>
            <w:shd w:fill="auto" w:val="clear"/>
          </w:tcPr>
          <w:p>
            <w:pPr>
              <w:pStyle w:val="Normal"/>
              <w:ind w:firstLine="1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УТВЕРЖДАЮ</w:t>
            </w:r>
          </w:p>
          <w:p>
            <w:pPr>
              <w:pStyle w:val="Normal"/>
              <w:ind w:firstLine="1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ind w:firstLine="16"/>
              <w:rPr>
                <w:sz w:val="10"/>
                <w:szCs w:val="10"/>
              </w:rPr>
            </w:pPr>
            <w:r>
              <w:rPr>
                <w:sz w:val="26"/>
                <w:szCs w:val="26"/>
              </w:rPr>
              <w:t>Заместитель директора по воспитательной работе Крадожен-Мазурова Е.М. _____________</w:t>
            </w:r>
          </w:p>
          <w:p>
            <w:pPr>
              <w:pStyle w:val="Normal"/>
              <w:ind w:firstLine="16"/>
              <w:rPr/>
            </w:pPr>
            <w:r>
              <w:rPr>
                <w:sz w:val="26"/>
                <w:szCs w:val="26"/>
              </w:rPr>
              <w:t>«____»_______________2015 г.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4248" w:type="dxa"/>
            <w:tcBorders/>
            <w:shd w:fill="auto" w:val="clear"/>
            <w:vAlign w:val="bottom"/>
          </w:tcPr>
          <w:p>
            <w:pPr>
              <w:pStyle w:val="Normal"/>
              <w:spacing w:before="12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ПОЛОЖЕНИЕ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16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before="12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24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before="120" w:after="0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b/>
                <w:b/>
                <w:sz w:val="10"/>
                <w:szCs w:val="10"/>
              </w:rPr>
            </w:pPr>
            <w:r>
              <w:rPr>
                <w:b/>
                <w:sz w:val="10"/>
                <w:szCs w:val="10"/>
              </w:rPr>
            </w:r>
          </w:p>
        </w:tc>
        <w:tc>
          <w:tcPr>
            <w:tcW w:w="416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before="120" w:after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/>
        <w:tc>
          <w:tcPr>
            <w:tcW w:w="4248" w:type="dxa"/>
            <w:tcBorders/>
            <w:shd w:fill="auto" w:val="clear"/>
            <w:vAlign w:val="bottom"/>
          </w:tcPr>
          <w:p>
            <w:pPr>
              <w:pStyle w:val="Normal"/>
              <w:spacing w:before="120" w:after="0"/>
              <w:rPr/>
            </w:pPr>
            <w:r>
              <w:rPr>
                <w:sz w:val="28"/>
                <w:szCs w:val="28"/>
              </w:rPr>
              <w:t>«_____»________2015 г. №____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16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spacing w:before="12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ind w:right="-1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1" w:hanging="0"/>
        <w:rPr>
          <w:sz w:val="28"/>
          <w:szCs w:val="28"/>
        </w:rPr>
      </w:pPr>
      <w:r>
        <w:rPr>
          <w:sz w:val="28"/>
          <w:szCs w:val="28"/>
        </w:rPr>
        <w:t>г. Хабаровск</w:t>
      </w:r>
    </w:p>
    <w:p>
      <w:pPr>
        <w:pStyle w:val="Normal"/>
        <w:ind w:right="-1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  <w:t>О ТЬЮТОРЕ СТУДЕНЧЕСКОЙ ГРУППЫ</w:t>
      </w:r>
    </w:p>
    <w:p>
      <w:pPr>
        <w:pStyle w:val="Normal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20"/>
        <w:jc w:val="both"/>
        <w:rPr/>
      </w:pPr>
      <w:r>
        <w:rPr>
          <w:sz w:val="28"/>
        </w:rPr>
        <w:t>Настоящее положение о тьюторе студенческой группы разработано на основании:</w:t>
      </w:r>
    </w:p>
    <w:p>
      <w:pPr>
        <w:pStyle w:val="Normal"/>
        <w:ind w:firstLine="720"/>
        <w:jc w:val="both"/>
        <w:rPr/>
      </w:pPr>
      <w:r>
        <w:rPr>
          <w:sz w:val="28"/>
        </w:rPr>
        <w:t>- Федерального Закона от 29.12.2012 г. № 273-ФЗ  «Об образовании в Российской Федерации»;</w:t>
      </w:r>
    </w:p>
    <w:p>
      <w:pPr>
        <w:pStyle w:val="Normal"/>
        <w:ind w:firstLine="708"/>
        <w:jc w:val="both"/>
        <w:rPr/>
      </w:pPr>
      <w:r>
        <w:rPr>
          <w:sz w:val="28"/>
        </w:rPr>
        <w:t xml:space="preserve">- Устава Федерального государственного бюджетного образовательного учреждения высшего профессионального образования «Российская академия народного хозяйства и государственной службы при Президенте Российской Федерации»,  </w:t>
      </w:r>
      <w:r>
        <w:rPr>
          <w:spacing w:val="4"/>
          <w:sz w:val="28"/>
          <w:szCs w:val="28"/>
        </w:rPr>
        <w:t>утвержденного Постановлением Правительства Российской Федерации</w:t>
      </w:r>
      <w:r>
        <w:rPr>
          <w:spacing w:val="-4"/>
          <w:sz w:val="28"/>
          <w:szCs w:val="28"/>
        </w:rPr>
        <w:t>;</w:t>
      </w:r>
    </w:p>
    <w:p>
      <w:pPr>
        <w:pStyle w:val="Normal"/>
        <w:ind w:firstLine="708"/>
        <w:jc w:val="both"/>
        <w:rPr/>
      </w:pPr>
      <w:r>
        <w:rPr>
          <w:spacing w:val="-4"/>
          <w:sz w:val="28"/>
          <w:szCs w:val="28"/>
        </w:rPr>
        <w:t xml:space="preserve">- </w:t>
      </w:r>
      <w:r>
        <w:rPr>
          <w:sz w:val="28"/>
          <w:szCs w:val="28"/>
        </w:rPr>
        <w:t>Положения о Дальневосточном институте управления – филиале федерального государственного бюджетного образовательного учреждения высшего профессионального образования «Российская академия народного хозяйства и государственной службы при Президенте РФ»;</w:t>
      </w:r>
    </w:p>
    <w:p>
      <w:pPr>
        <w:pStyle w:val="Normal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- иных нормативных и правовых актов Российской Федерации в области образования.</w:t>
      </w:r>
    </w:p>
    <w:p>
      <w:pPr>
        <w:pStyle w:val="Normal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>. ОБЩИЕ ПОЛОЖЕНИЯ</w:t>
      </w:r>
    </w:p>
    <w:p>
      <w:pPr>
        <w:pStyle w:val="Normal"/>
        <w:ind w:firstLine="720"/>
        <w:jc w:val="both"/>
        <w:rPr/>
      </w:pPr>
      <w:r>
        <w:rPr>
          <w:sz w:val="28"/>
        </w:rPr>
        <w:t xml:space="preserve">1.1 Тьютор – студент из числа обучаемых, на 2-4 курсе, без академической задолженности, назначенный Студенческим Советом ДВИУ РАНХиГС. </w:t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</w:rPr>
        <w:t>1.2.</w:t>
      </w:r>
      <w:r>
        <w:rPr>
          <w:sz w:val="24"/>
          <w:szCs w:val="24"/>
        </w:rPr>
        <w:t xml:space="preserve"> </w:t>
      </w:r>
      <w:r>
        <w:rPr>
          <w:sz w:val="28"/>
        </w:rPr>
        <w:t>В своей работе тьютор подчиняется распоряжениям администрации Института, заместителя директора по воспитательной работе Института, декана, Студенческому Совету.</w:t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</w:rPr>
        <w:t xml:space="preserve">1.3 Тьютор является связующим звеном в системе организации учебно-воспитательного процесса между группой, администрацией и деканатом. </w:t>
      </w:r>
    </w:p>
    <w:p>
      <w:pPr>
        <w:pStyle w:val="Normal"/>
        <w:ind w:firstLine="708"/>
        <w:jc w:val="both"/>
        <w:rPr/>
      </w:pPr>
      <w:r>
        <w:rPr>
          <w:sz w:val="28"/>
        </w:rPr>
        <w:t>1.4.</w:t>
      </w:r>
      <w:r>
        <w:rPr>
          <w:sz w:val="24"/>
          <w:szCs w:val="24"/>
        </w:rPr>
        <w:t xml:space="preserve"> </w:t>
      </w:r>
      <w:r>
        <w:rPr>
          <w:sz w:val="28"/>
        </w:rPr>
        <w:t>Тьютор  подчиняется непосредственно декану/ заместителю декана факультета, заместителю директора по воспитательной работе Института, Студенческому Совету и обеспечивает исполнение их распоряжений и указаний.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  <w:t>1.5. Тьютор назначается с целью улучшения адаптации студентов первого курса к новым условиям образовательной среды.</w:t>
      </w:r>
    </w:p>
    <w:p>
      <w:pPr>
        <w:pStyle w:val="Normal"/>
        <w:ind w:firstLine="708"/>
        <w:jc w:val="both"/>
        <w:rPr/>
      </w:pPr>
      <w:r>
        <w:rPr>
          <w:sz w:val="28"/>
        </w:rPr>
        <w:t>1.6 На одну студенческую группу может быть назначено не более четырех тьюторов.</w:t>
      </w:r>
    </w:p>
    <w:p>
      <w:pPr>
        <w:pStyle w:val="Normal"/>
        <w:ind w:firstLine="708"/>
        <w:jc w:val="both"/>
        <w:rPr/>
      </w:pPr>
      <w:r>
        <w:rPr>
          <w:sz w:val="28"/>
        </w:rPr>
        <w:t>1.8 Тьютор закрепляется за группой на один учебный год.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  <w:lang w:val="en-US"/>
        </w:rPr>
        <w:t>II</w:t>
      </w:r>
      <w:r>
        <w:rPr>
          <w:sz w:val="28"/>
        </w:rPr>
        <w:t>. ОБЯЗАННОСТИ</w:t>
      </w:r>
    </w:p>
    <w:p>
      <w:pPr>
        <w:pStyle w:val="Normal"/>
        <w:jc w:val="both"/>
        <w:rPr>
          <w:sz w:val="28"/>
        </w:rPr>
      </w:pPr>
      <w:r>
        <w:rPr>
          <w:sz w:val="28"/>
        </w:rPr>
        <w:tab/>
        <w:t>Тьютор   студенческой группы обязан: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2.1.Руководствоваться уставом Федерального государственного бюджетного образовательного учреждения высшего профессионального образования «Российская академия народного хозяйства и государственной службы при Президенте Российской Федерации», утвержденного Постановлением Правительства Российской Федерации, Положением о Дальневосточном институте управления – филиале федерального государственного бюджетного образовательного учреждения высшего профессионального образования «Российская академия народного хозяйства и государственной службы при Президенте РФ»; правилами внутреннего трудового распорядка Института, а также иными документами, регламентирующими порядок организации учебной, научной и воспитательной деятельности на факультете, в студенческом совете Института.</w:t>
      </w:r>
    </w:p>
    <w:p>
      <w:pPr>
        <w:pStyle w:val="Normal"/>
        <w:tabs>
          <w:tab w:val="clear" w:pos="708"/>
          <w:tab w:val="left" w:pos="1134" w:leader="none"/>
          <w:tab w:val="left" w:pos="1276" w:leader="none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2.2.Выполнять в установленные сроки все виды заданий и поручений, администрации Института по вопросам организации учебной, научной и воспитательной работы в своей группе.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  <w:t>2.3.Быть примером для студентов в учебной, научной работе и общественной жизни.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  <w:t>2.4.Прилагать все усилия для формирования здорового климата в студенческом коллективе, положительного имиджа направления обучения института, факультетов, ликвидации всех негативных и антисоциальных явлений, девиантного поведения среди студентов учебной группы (наркомании, алкогольной и табачной зависимости, др.).</w:t>
      </w:r>
    </w:p>
    <w:p>
      <w:pPr>
        <w:pStyle w:val="Normal"/>
        <w:ind w:firstLine="567"/>
        <w:jc w:val="both"/>
        <w:rPr/>
      </w:pPr>
      <w:r>
        <w:rPr>
          <w:sz w:val="28"/>
        </w:rPr>
        <w:t xml:space="preserve">  </w:t>
      </w:r>
      <w:r>
        <w:rPr>
          <w:sz w:val="28"/>
          <w:szCs w:val="28"/>
        </w:rPr>
        <w:t>2.5.Вносить предложения по улучшению условий быта и обучения студентов учебной группы.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2.6. Иметь план работы с группой на текущей учебный год. План работы должен быть согласован с куратором – преподавателем и утвержден  заместителем директора по воспитательной работе.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2.7 Взаимодействовать с  заместителем директора по воспитательной работе Института, куратором учебной группы, деканатом, Студенческим Советом Института.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2.8 Привлекать студентов группы к общественным работам.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2.9 Иметь список своей группы с указанием контактных телефонов; даты их рождения; места проживания.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2.10 Информировать и привлекать студентов группы ко всем научным, культурно-творческим, спортивным и иным мероприятиям.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 Проводить организационные встречи с преподавателем-куратором по мере необходимости, но не реже двух раз в месяц.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2.12. Информировать куратора-преподавателя о всех изменениях, происходящих в группе (изменение морально-психологического климата, сложности в адаптации, учебном процессе и пр.)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2.13 Предоставлять отчет о своей деятельности заместителю директора по воспитательной работе Института сроком до начала следующего семестра.</w:t>
      </w:r>
    </w:p>
    <w:p>
      <w:pPr>
        <w:pStyle w:val="Normal"/>
        <w:rPr>
          <w:sz w:val="28"/>
        </w:rPr>
      </w:pPr>
      <w:r>
        <w:rPr>
          <w:sz w:val="28"/>
          <w:lang w:val="en-US"/>
        </w:rPr>
        <w:t>III</w:t>
      </w:r>
      <w:r>
        <w:rPr>
          <w:sz w:val="28"/>
        </w:rPr>
        <w:t xml:space="preserve">. ПРАВА </w:t>
      </w:r>
    </w:p>
    <w:p>
      <w:pPr>
        <w:pStyle w:val="Normal"/>
        <w:rPr>
          <w:sz w:val="28"/>
        </w:rPr>
      </w:pPr>
      <w:r>
        <w:rPr>
          <w:sz w:val="28"/>
        </w:rPr>
        <w:tab/>
        <w:t>Тьютор  группы имеет право: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  <w:t>3.1 Получать информацию о деятельности администрации Института, факультета, Центра по трудоустройству студентов и выпускников, органов студенческого самоуправления, затрагивающую интересы, права и обязанности студентов.</w:t>
      </w:r>
    </w:p>
    <w:p>
      <w:pPr>
        <w:pStyle w:val="Normal"/>
        <w:ind w:firstLine="708"/>
        <w:jc w:val="both"/>
        <w:rPr/>
      </w:pPr>
      <w:r>
        <w:rPr>
          <w:sz w:val="28"/>
        </w:rPr>
        <w:t>3.2. Получать информацию о результатах промежуточного контроля знаний (аттестации) студентов группы, а также о результатах итогового контроля знаний.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  <w:t>3.3 Вносить в Администрацию  и деканат предложения о поощрении студентов, преуспевающих в обучении, активно занимающихся научно-исследовательской работой и участвующих в общественной жизни Института..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  <w:t>3.4. На поощрение со стороны Администрации  и деканата или общественных организаций и объединений при условии качественного исполнения своих обязанностей.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lang w:val="en-US"/>
        </w:rPr>
        <w:t>IV</w:t>
      </w:r>
      <w:r>
        <w:rPr>
          <w:sz w:val="28"/>
        </w:rPr>
        <w:t>. ВЗАИМОДЕЙСТВИЕ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4.1. Взаимодействие тьютора  осуществляется в рамках общих собраний, которые могут быть инициированы или заместителем директора по воспитательной работе, Студенческим Советом Института и деканатом.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4.2 Общие собрания проводятся не реже 1 раза в месяц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ПОРЯДОК ВНЕСЕНИЯ ИЗМЕНЕНИЙ И ДОПОЛНЕНИЙ В ДАННОЕ ПОЛОЖЕНИЕ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5.1. Настоящее положение вступает в силу с момента его утверждения заместителя директора по воспитательной работе.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5.2. Изменения и дополнения в Положение могут быть внесены Студенческим Советом Института. 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/>
      </w:pPr>
      <w:r>
        <w:rPr>
          <w:sz w:val="28"/>
        </w:rPr>
        <w:t xml:space="preserve">    </w:t>
      </w:r>
    </w:p>
    <w:sectPr>
      <w:headerReference w:type="default" r:id="rId2"/>
      <w:headerReference w:type="first" r:id="rId3"/>
      <w:type w:val="nextPage"/>
      <w:pgSz w:w="11906" w:h="16838"/>
      <w:pgMar w:left="1418" w:right="851" w:header="720" w:top="1418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5.05pt;height:11.55pt;mso-wrap-distance-left:0pt;mso-wrap-distance-right:0pt;mso-wrap-distance-top:0pt;mso-wrap-distance-bottom:0pt;margin-top:0.05pt;mso-position-vertical-relative:text;margin-left:238.4pt;mso-position-horizontal:center;mso-position-horizontal-relative:margin">
              <v:fill opacity="0f"/>
              <v:textbox>
                <w:txbxContent>
                  <w:p>
                    <w:pPr>
                      <w:pStyle w:val="Head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0"/>
  <w:displayBackgroundShape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28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Style13">
    <w:name w:val="Основной шрифт абзаца"/>
    <w:qFormat/>
    <w:rPr/>
  </w:style>
  <w:style w:type="character" w:styleId="PageNumber">
    <w:name w:val="Page Number"/>
    <w:basedOn w:val="Style13"/>
    <w:rPr/>
  </w:style>
  <w:style w:type="character" w:styleId="2">
    <w:name w:val="Основной текст 2 Знак"/>
    <w:qFormat/>
    <w:rPr>
      <w:lang w:val="ru-RU" w:bidi="ar-S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ind w:firstLine="709"/>
    </w:pPr>
    <w:rPr>
      <w:sz w:val="28"/>
    </w:rPr>
  </w:style>
  <w:style w:type="paragraph" w:styleId="Header">
    <w:name w:val="Header"/>
    <w:basedOn w:val="Normal"/>
    <w:pPr/>
    <w:rPr/>
  </w:style>
  <w:style w:type="paragraph" w:styleId="3">
    <w:name w:val="Основной текст 3"/>
    <w:basedOn w:val="Normal"/>
    <w:qFormat/>
    <w:pPr>
      <w:jc w:val="both"/>
    </w:pPr>
    <w:rPr>
      <w:sz w:val="28"/>
    </w:rPr>
  </w:style>
  <w:style w:type="paragraph" w:styleId="21">
    <w:name w:val="Основной текст 2"/>
    <w:basedOn w:val="Normal"/>
    <w:qFormat/>
    <w:pPr>
      <w:spacing w:lineRule="auto" w:line="480" w:before="0" w:after="120"/>
    </w:pPr>
    <w:rPr/>
  </w:style>
  <w:style w:type="paragraph" w:styleId="31">
    <w:name w:val="Основной текст с отступом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Style1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">
    <w:name w:val="Обычный1"/>
    <w:qFormat/>
    <w:pPr>
      <w:widowControl w:val="false"/>
      <w:spacing w:lineRule="auto" w:line="480"/>
      <w:ind w:firstLine="560"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2016-09-02T13:14:00Z</dcterms:created>
  <dc:creator>user1</dc:creator>
  <dc:description/>
  <cp:keywords/>
  <dc:language>en-US</dc:language>
  <cp:lastModifiedBy>234</cp:lastModifiedBy>
  <cp:lastPrinted>2014-10-09T15:27:00Z</cp:lastPrinted>
  <dcterms:modified xsi:type="dcterms:W3CDTF">2016-09-02T13:14:00Z</dcterms:modified>
  <cp:revision>2</cp:revision>
  <dc:subject/>
  <dc:title>Федеральное государственное бюджетное образовательное учреждение высшего профессионального образования</dc:title>
</cp:coreProperties>
</file>